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7F9B" w14:textId="77777777" w:rsidR="00A04848" w:rsidRPr="002A7C0B" w:rsidRDefault="00A04848" w:rsidP="00A04848">
      <w:pPr>
        <w:jc w:val="center"/>
        <w:rPr>
          <w:b/>
          <w:sz w:val="22"/>
          <w:szCs w:val="22"/>
        </w:rPr>
      </w:pPr>
      <w:r w:rsidRPr="006B4B6D">
        <w:rPr>
          <w:b/>
          <w:szCs w:val="28"/>
        </w:rPr>
        <w:t>W</w:t>
      </w:r>
      <w:r w:rsidRPr="006B4B6D">
        <w:rPr>
          <w:b/>
          <w:sz w:val="22"/>
        </w:rPr>
        <w:t>ILLIAM</w:t>
      </w:r>
      <w:r w:rsidRPr="006B4B6D">
        <w:rPr>
          <w:b/>
          <w:szCs w:val="28"/>
        </w:rPr>
        <w:t xml:space="preserve"> L</w:t>
      </w:r>
      <w:r w:rsidRPr="006B4B6D">
        <w:rPr>
          <w:b/>
          <w:sz w:val="20"/>
        </w:rPr>
        <w:t>.</w:t>
      </w:r>
      <w:r w:rsidRPr="006B4B6D">
        <w:rPr>
          <w:b/>
          <w:sz w:val="18"/>
          <w:szCs w:val="20"/>
        </w:rPr>
        <w:t xml:space="preserve"> </w:t>
      </w:r>
      <w:r w:rsidRPr="006B4B6D">
        <w:rPr>
          <w:b/>
          <w:szCs w:val="28"/>
        </w:rPr>
        <w:t>V</w:t>
      </w:r>
      <w:r w:rsidRPr="006B4B6D">
        <w:rPr>
          <w:b/>
          <w:sz w:val="22"/>
        </w:rPr>
        <w:t>ANDERBURGH</w:t>
      </w:r>
      <w:r w:rsidRPr="006B4B6D">
        <w:rPr>
          <w:b/>
          <w:sz w:val="20"/>
        </w:rPr>
        <w:t xml:space="preserve">, </w:t>
      </w:r>
      <w:r w:rsidRPr="002A7C0B">
        <w:rPr>
          <w:b/>
          <w:sz w:val="22"/>
          <w:szCs w:val="22"/>
        </w:rPr>
        <w:t>Ph.D.</w:t>
      </w:r>
    </w:p>
    <w:p w14:paraId="26E812D3" w14:textId="481B67ED" w:rsidR="00DC0CA0" w:rsidRDefault="00000000" w:rsidP="002200BB">
      <w:pPr>
        <w:jc w:val="center"/>
        <w:rPr>
          <w:sz w:val="20"/>
        </w:rPr>
      </w:pPr>
      <w:hyperlink r:id="rId8" w:history="1">
        <w:r w:rsidR="00446CBE" w:rsidRPr="00B2221F">
          <w:rPr>
            <w:rStyle w:val="Hyperlink"/>
            <w:sz w:val="20"/>
          </w:rPr>
          <w:t>wvanderburgh@csusb.edu</w:t>
        </w:r>
      </w:hyperlink>
    </w:p>
    <w:p w14:paraId="3026E1C0" w14:textId="404F0B01" w:rsidR="007A12ED" w:rsidRPr="00DC0CA0" w:rsidRDefault="006D1E0C" w:rsidP="00DC0CA0">
      <w:pPr>
        <w:jc w:val="center"/>
        <w:rPr>
          <w:i/>
          <w:sz w:val="20"/>
        </w:rPr>
      </w:pPr>
      <w:r w:rsidRPr="00DC0CA0">
        <w:rPr>
          <w:i/>
          <w:sz w:val="20"/>
        </w:rPr>
        <w:t>Current as</w:t>
      </w:r>
      <w:r w:rsidR="00792B69">
        <w:rPr>
          <w:i/>
          <w:sz w:val="20"/>
        </w:rPr>
        <w:t xml:space="preserve"> of</w:t>
      </w:r>
      <w:r w:rsidRPr="00DC0CA0">
        <w:rPr>
          <w:i/>
          <w:sz w:val="20"/>
        </w:rPr>
        <w:t xml:space="preserve"> </w:t>
      </w:r>
      <w:r w:rsidR="00517516">
        <w:rPr>
          <w:i/>
          <w:sz w:val="20"/>
        </w:rPr>
        <w:t>Ju</w:t>
      </w:r>
      <w:r w:rsidR="00905CD0">
        <w:rPr>
          <w:i/>
          <w:sz w:val="20"/>
        </w:rPr>
        <w:t>ly 5</w:t>
      </w:r>
      <w:r w:rsidR="00792B69">
        <w:rPr>
          <w:i/>
          <w:sz w:val="20"/>
        </w:rPr>
        <w:t>, 2024</w:t>
      </w:r>
    </w:p>
    <w:p w14:paraId="051BC596" w14:textId="77777777" w:rsidR="00421408" w:rsidRPr="003F46A9" w:rsidRDefault="00421408" w:rsidP="00A04848">
      <w:pPr>
        <w:jc w:val="center"/>
        <w:rPr>
          <w:sz w:val="20"/>
        </w:rPr>
      </w:pPr>
    </w:p>
    <w:p w14:paraId="1577CF74" w14:textId="77777777" w:rsidR="00A04848" w:rsidRPr="009F4442" w:rsidRDefault="00A04848" w:rsidP="00A04848">
      <w:pPr>
        <w:rPr>
          <w:b/>
          <w:sz w:val="20"/>
        </w:rPr>
      </w:pPr>
      <w:r w:rsidRPr="009F4442">
        <w:rPr>
          <w:b/>
        </w:rPr>
        <w:t>E</w:t>
      </w:r>
      <w:r w:rsidRPr="009F4442">
        <w:rPr>
          <w:b/>
          <w:sz w:val="20"/>
        </w:rPr>
        <w:t>DUCATION</w:t>
      </w:r>
    </w:p>
    <w:p w14:paraId="2AB2A30E" w14:textId="77777777" w:rsidR="00A04848" w:rsidRPr="009F4442" w:rsidRDefault="00A04848" w:rsidP="006D053E">
      <w:pPr>
        <w:spacing w:after="120"/>
        <w:ind w:left="360"/>
        <w:rPr>
          <w:i/>
          <w:sz w:val="22"/>
        </w:rPr>
      </w:pPr>
      <w:r w:rsidRPr="009F4442">
        <w:rPr>
          <w:b/>
          <w:sz w:val="22"/>
        </w:rPr>
        <w:t>Ph.D., Philosophy</w:t>
      </w:r>
      <w:r w:rsidR="002E4D36">
        <w:rPr>
          <w:b/>
          <w:sz w:val="22"/>
        </w:rPr>
        <w:t xml:space="preserve"> (Philosophy of Science stream)</w:t>
      </w:r>
      <w:r w:rsidRPr="009F4442">
        <w:rPr>
          <w:b/>
          <w:sz w:val="22"/>
        </w:rPr>
        <w:t>,</w:t>
      </w:r>
      <w:r w:rsidRPr="009F4442">
        <w:rPr>
          <w:sz w:val="22"/>
        </w:rPr>
        <w:t xml:space="preserve"> University of Western Ontario, 2001</w:t>
      </w:r>
    </w:p>
    <w:p w14:paraId="22261459" w14:textId="77777777" w:rsidR="00A04848" w:rsidRPr="009F4442" w:rsidRDefault="00A04848" w:rsidP="006D053E">
      <w:pPr>
        <w:spacing w:after="120"/>
        <w:ind w:left="360"/>
        <w:rPr>
          <w:iCs/>
          <w:sz w:val="22"/>
        </w:rPr>
      </w:pPr>
      <w:r w:rsidRPr="009F4442">
        <w:rPr>
          <w:b/>
          <w:sz w:val="22"/>
        </w:rPr>
        <w:t>M.A., Philosophy,</w:t>
      </w:r>
      <w:r w:rsidRPr="009F4442">
        <w:rPr>
          <w:sz w:val="22"/>
        </w:rPr>
        <w:t xml:space="preserve"> University of Western Ontario</w:t>
      </w:r>
      <w:r w:rsidRPr="009F4442">
        <w:rPr>
          <w:iCs/>
          <w:sz w:val="22"/>
        </w:rPr>
        <w:t xml:space="preserve">, </w:t>
      </w:r>
      <w:r w:rsidR="00F438B7">
        <w:rPr>
          <w:iCs/>
          <w:sz w:val="22"/>
        </w:rPr>
        <w:t>19</w:t>
      </w:r>
      <w:r w:rsidRPr="009F4442">
        <w:rPr>
          <w:iCs/>
          <w:sz w:val="22"/>
        </w:rPr>
        <w:t>94</w:t>
      </w:r>
    </w:p>
    <w:p w14:paraId="29E76004" w14:textId="77777777" w:rsidR="00A04848" w:rsidRPr="009F4442" w:rsidRDefault="00A04848" w:rsidP="006D053E">
      <w:pPr>
        <w:ind w:left="360"/>
        <w:rPr>
          <w:iCs/>
          <w:sz w:val="22"/>
        </w:rPr>
      </w:pPr>
      <w:r w:rsidRPr="009F4442">
        <w:rPr>
          <w:b/>
          <w:sz w:val="22"/>
        </w:rPr>
        <w:t>B.A. (Honors), Philosophy,</w:t>
      </w:r>
      <w:r w:rsidRPr="009F4442">
        <w:rPr>
          <w:sz w:val="22"/>
        </w:rPr>
        <w:t xml:space="preserve"> University of Western Ontario</w:t>
      </w:r>
      <w:r w:rsidRPr="009F4442">
        <w:rPr>
          <w:iCs/>
          <w:sz w:val="22"/>
        </w:rPr>
        <w:t>, 1993</w:t>
      </w:r>
    </w:p>
    <w:p w14:paraId="2C5B5072" w14:textId="77777777" w:rsidR="00CA5BDB" w:rsidRDefault="00CA5BDB" w:rsidP="00A04848">
      <w:pPr>
        <w:rPr>
          <w:b/>
        </w:rPr>
      </w:pPr>
    </w:p>
    <w:p w14:paraId="4629FAD5" w14:textId="5D8B8552" w:rsidR="005358FE" w:rsidRPr="005358FE" w:rsidRDefault="00093EA5" w:rsidP="005358FE">
      <w:pPr>
        <w:rPr>
          <w:b/>
          <w:sz w:val="20"/>
        </w:rPr>
      </w:pPr>
      <w:r>
        <w:rPr>
          <w:b/>
        </w:rPr>
        <w:t>E</w:t>
      </w:r>
      <w:r w:rsidRPr="00093EA5">
        <w:rPr>
          <w:b/>
          <w:sz w:val="20"/>
        </w:rPr>
        <w:t>MPLOYMENT</w:t>
      </w:r>
      <w:r w:rsidRPr="00093EA5">
        <w:rPr>
          <w:b/>
          <w:sz w:val="22"/>
        </w:rPr>
        <w:t xml:space="preserve"> </w:t>
      </w:r>
      <w:r w:rsidRPr="00093EA5">
        <w:rPr>
          <w:b/>
          <w:sz w:val="20"/>
          <w:szCs w:val="20"/>
        </w:rPr>
        <w:t>IN</w:t>
      </w:r>
      <w:r w:rsidRPr="00093EA5">
        <w:rPr>
          <w:b/>
          <w:sz w:val="22"/>
        </w:rPr>
        <w:t xml:space="preserve"> </w:t>
      </w:r>
      <w:r>
        <w:rPr>
          <w:b/>
        </w:rPr>
        <w:t>H</w:t>
      </w:r>
      <w:r w:rsidRPr="00093EA5">
        <w:rPr>
          <w:b/>
          <w:sz w:val="20"/>
        </w:rPr>
        <w:t>IGHER</w:t>
      </w:r>
      <w:r w:rsidRPr="00093EA5">
        <w:rPr>
          <w:b/>
          <w:sz w:val="22"/>
        </w:rPr>
        <w:t xml:space="preserve"> </w:t>
      </w:r>
      <w:r>
        <w:rPr>
          <w:b/>
        </w:rPr>
        <w:t>E</w:t>
      </w:r>
      <w:r w:rsidRPr="00093EA5">
        <w:rPr>
          <w:b/>
          <w:sz w:val="20"/>
        </w:rPr>
        <w:t>DUCATION</w:t>
      </w:r>
    </w:p>
    <w:p w14:paraId="538899EA" w14:textId="77777777" w:rsidR="005358FE" w:rsidRPr="0072042E" w:rsidRDefault="005358FE" w:rsidP="005358FE">
      <w:pPr>
        <w:ind w:left="360" w:hanging="11"/>
        <w:rPr>
          <w:sz w:val="22"/>
        </w:rPr>
      </w:pPr>
      <w:r>
        <w:rPr>
          <w:b/>
          <w:sz w:val="22"/>
        </w:rPr>
        <w:t xml:space="preserve">Professor </w:t>
      </w:r>
      <w:r w:rsidRPr="0072042E">
        <w:rPr>
          <w:sz w:val="22"/>
        </w:rPr>
        <w:t>(tenured), Department of Philosophy</w:t>
      </w:r>
      <w:r>
        <w:rPr>
          <w:sz w:val="22"/>
        </w:rPr>
        <w:t>, August 2014 to present</w:t>
      </w:r>
    </w:p>
    <w:p w14:paraId="3A858C5C" w14:textId="7B50270D" w:rsidR="005358FE" w:rsidRDefault="005358FE" w:rsidP="00903DD9">
      <w:pPr>
        <w:ind w:left="547" w:hanging="14"/>
        <w:rPr>
          <w:sz w:val="22"/>
        </w:rPr>
      </w:pPr>
      <w:r w:rsidRPr="00A12288">
        <w:rPr>
          <w:sz w:val="22"/>
        </w:rPr>
        <w:t>California</w:t>
      </w:r>
      <w:r>
        <w:rPr>
          <w:sz w:val="22"/>
        </w:rPr>
        <w:t xml:space="preserve"> State University</w:t>
      </w:r>
      <w:r w:rsidRPr="00A12288">
        <w:rPr>
          <w:sz w:val="22"/>
        </w:rPr>
        <w:t>, San Bernardino</w:t>
      </w:r>
    </w:p>
    <w:p w14:paraId="4CF71B01" w14:textId="35BB63DE" w:rsidR="00903DD9" w:rsidRPr="00AD00FD" w:rsidRDefault="004A4F71" w:rsidP="00DC2358">
      <w:pPr>
        <w:spacing w:after="120"/>
        <w:ind w:left="720" w:hanging="14"/>
        <w:rPr>
          <w:rFonts w:ascii="Garamond" w:hAnsi="Garamond"/>
          <w:sz w:val="22"/>
        </w:rPr>
      </w:pPr>
      <w:r w:rsidRPr="00AD00FD">
        <w:rPr>
          <w:rFonts w:ascii="Garamond" w:hAnsi="Garamond"/>
          <w:sz w:val="22"/>
        </w:rPr>
        <w:t xml:space="preserve">Teach a variety of classes including Introduction to Ethics, </w:t>
      </w:r>
      <w:r w:rsidR="00AD00FD">
        <w:rPr>
          <w:rFonts w:ascii="Garamond" w:hAnsi="Garamond"/>
          <w:sz w:val="22"/>
        </w:rPr>
        <w:t xml:space="preserve">Philosophy of Religion, </w:t>
      </w:r>
      <w:r w:rsidR="008735F9">
        <w:rPr>
          <w:rFonts w:ascii="Garamond" w:hAnsi="Garamond"/>
          <w:sz w:val="22"/>
        </w:rPr>
        <w:t xml:space="preserve">Critical Thinking, Symbolic Logic, </w:t>
      </w:r>
      <w:r w:rsidRPr="00AD00FD">
        <w:rPr>
          <w:rFonts w:ascii="Garamond" w:hAnsi="Garamond"/>
          <w:sz w:val="22"/>
        </w:rPr>
        <w:t xml:space="preserve">Early Modern Philosophy, </w:t>
      </w:r>
      <w:r w:rsidR="00AD00FD">
        <w:rPr>
          <w:rFonts w:ascii="Garamond" w:hAnsi="Garamond"/>
          <w:sz w:val="22"/>
        </w:rPr>
        <w:t>David Hume, Philosophy of Science</w:t>
      </w:r>
      <w:r w:rsidR="008735F9">
        <w:rPr>
          <w:rFonts w:ascii="Garamond" w:hAnsi="Garamond"/>
          <w:sz w:val="22"/>
        </w:rPr>
        <w:t xml:space="preserve">, </w:t>
      </w:r>
      <w:r w:rsidR="00E74431">
        <w:rPr>
          <w:rFonts w:ascii="Garamond" w:hAnsi="Garamond"/>
          <w:sz w:val="22"/>
        </w:rPr>
        <w:t xml:space="preserve">Scientific Revolutions, </w:t>
      </w:r>
      <w:r w:rsidR="008735F9">
        <w:rPr>
          <w:rFonts w:ascii="Garamond" w:hAnsi="Garamond"/>
          <w:sz w:val="22"/>
        </w:rPr>
        <w:t>and Philosophy of Cosmology</w:t>
      </w:r>
      <w:r w:rsidR="00AD00FD">
        <w:rPr>
          <w:rFonts w:ascii="Garamond" w:hAnsi="Garamond"/>
          <w:sz w:val="22"/>
        </w:rPr>
        <w:t>.</w:t>
      </w:r>
      <w:r w:rsidR="007D7B9B">
        <w:rPr>
          <w:rFonts w:ascii="Garamond" w:hAnsi="Garamond"/>
          <w:sz w:val="22"/>
        </w:rPr>
        <w:t xml:space="preserve"> Conduct research in early modern philosophy and </w:t>
      </w:r>
      <w:r w:rsidR="009452FD">
        <w:rPr>
          <w:rFonts w:ascii="Garamond" w:hAnsi="Garamond"/>
          <w:sz w:val="22"/>
        </w:rPr>
        <w:t xml:space="preserve">in </w:t>
      </w:r>
      <w:r w:rsidR="007D7B9B">
        <w:rPr>
          <w:rFonts w:ascii="Garamond" w:hAnsi="Garamond"/>
          <w:sz w:val="22"/>
        </w:rPr>
        <w:t xml:space="preserve">the history and philosophy of science. Departmental service including </w:t>
      </w:r>
      <w:r w:rsidR="00E74431">
        <w:rPr>
          <w:rFonts w:ascii="Garamond" w:hAnsi="Garamond"/>
          <w:sz w:val="22"/>
        </w:rPr>
        <w:t xml:space="preserve">chair of </w:t>
      </w:r>
      <w:r w:rsidR="00BB303B">
        <w:rPr>
          <w:rFonts w:ascii="Garamond" w:hAnsi="Garamond"/>
          <w:sz w:val="22"/>
        </w:rPr>
        <w:t xml:space="preserve">search committees, </w:t>
      </w:r>
      <w:r w:rsidR="00E74431">
        <w:rPr>
          <w:rFonts w:ascii="Garamond" w:hAnsi="Garamond"/>
          <w:sz w:val="22"/>
        </w:rPr>
        <w:t xml:space="preserve">chair of department retention/promotion/tenure committee, classroom visitations for </w:t>
      </w:r>
      <w:r w:rsidR="007D7B9B">
        <w:rPr>
          <w:rFonts w:ascii="Garamond" w:hAnsi="Garamond"/>
          <w:sz w:val="22"/>
        </w:rPr>
        <w:t>part-time</w:t>
      </w:r>
      <w:r w:rsidR="009452FD">
        <w:rPr>
          <w:rFonts w:ascii="Garamond" w:hAnsi="Garamond"/>
          <w:sz w:val="22"/>
        </w:rPr>
        <w:t xml:space="preserve"> instructors</w:t>
      </w:r>
      <w:r w:rsidR="007D7B9B">
        <w:rPr>
          <w:rFonts w:ascii="Garamond" w:hAnsi="Garamond"/>
          <w:sz w:val="22"/>
        </w:rPr>
        <w:t xml:space="preserve">, academic advising, </w:t>
      </w:r>
      <w:r w:rsidR="00E3127C">
        <w:rPr>
          <w:rFonts w:ascii="Garamond" w:hAnsi="Garamond"/>
          <w:sz w:val="22"/>
        </w:rPr>
        <w:t xml:space="preserve">and </w:t>
      </w:r>
      <w:r w:rsidR="008129A7">
        <w:rPr>
          <w:rFonts w:ascii="Garamond" w:hAnsi="Garamond"/>
          <w:sz w:val="22"/>
        </w:rPr>
        <w:t xml:space="preserve">departmental </w:t>
      </w:r>
      <w:r w:rsidR="007D7B9B">
        <w:rPr>
          <w:rFonts w:ascii="Garamond" w:hAnsi="Garamond"/>
          <w:sz w:val="22"/>
        </w:rPr>
        <w:t>assessment</w:t>
      </w:r>
      <w:r w:rsidR="00E3127C">
        <w:rPr>
          <w:rFonts w:ascii="Garamond" w:hAnsi="Garamond"/>
          <w:sz w:val="22"/>
        </w:rPr>
        <w:t>.</w:t>
      </w:r>
    </w:p>
    <w:p w14:paraId="306683E8" w14:textId="77777777" w:rsidR="003E403A" w:rsidRDefault="00A12288" w:rsidP="003E403A">
      <w:pPr>
        <w:ind w:firstLine="349"/>
        <w:rPr>
          <w:sz w:val="22"/>
        </w:rPr>
      </w:pPr>
      <w:r>
        <w:rPr>
          <w:b/>
          <w:sz w:val="22"/>
        </w:rPr>
        <w:t xml:space="preserve">Associate Vice President </w:t>
      </w:r>
      <w:r w:rsidR="00EC4C3D">
        <w:rPr>
          <w:b/>
          <w:sz w:val="22"/>
        </w:rPr>
        <w:t xml:space="preserve">and </w:t>
      </w:r>
      <w:r w:rsidR="0072042E">
        <w:rPr>
          <w:b/>
          <w:sz w:val="22"/>
        </w:rPr>
        <w:t>Dean of Undergraduate Studies</w:t>
      </w:r>
      <w:r w:rsidR="003E403A">
        <w:rPr>
          <w:sz w:val="22"/>
        </w:rPr>
        <w:t>, August 2014 to September 2016</w:t>
      </w:r>
    </w:p>
    <w:p w14:paraId="67DF36FE" w14:textId="77777777" w:rsidR="00DC6474" w:rsidRDefault="00DC6474" w:rsidP="00E93715">
      <w:pPr>
        <w:ind w:left="540" w:hanging="11"/>
        <w:rPr>
          <w:sz w:val="22"/>
        </w:rPr>
      </w:pPr>
      <w:r w:rsidRPr="00A12288">
        <w:rPr>
          <w:sz w:val="22"/>
        </w:rPr>
        <w:t>California</w:t>
      </w:r>
      <w:r w:rsidR="0072042E">
        <w:rPr>
          <w:sz w:val="22"/>
        </w:rPr>
        <w:t xml:space="preserve"> State University</w:t>
      </w:r>
      <w:r w:rsidRPr="00A12288">
        <w:rPr>
          <w:sz w:val="22"/>
        </w:rPr>
        <w:t>, San Bernardino</w:t>
      </w:r>
    </w:p>
    <w:p w14:paraId="794D94B2" w14:textId="205A631C" w:rsidR="0067510B" w:rsidRPr="000908A6" w:rsidRDefault="006C3CF9" w:rsidP="006D053E">
      <w:pPr>
        <w:spacing w:after="120"/>
        <w:ind w:left="720"/>
        <w:rPr>
          <w:rFonts w:ascii="Garamond" w:hAnsi="Garamond"/>
          <w:sz w:val="22"/>
        </w:rPr>
      </w:pPr>
      <w:r>
        <w:rPr>
          <w:rFonts w:ascii="Garamond" w:hAnsi="Garamond"/>
          <w:sz w:val="22"/>
        </w:rPr>
        <w:t>Le</w:t>
      </w:r>
      <w:r w:rsidR="00F66D60">
        <w:rPr>
          <w:rFonts w:ascii="Garamond" w:hAnsi="Garamond"/>
          <w:sz w:val="22"/>
        </w:rPr>
        <w:t xml:space="preserve">d </w:t>
      </w:r>
      <w:r w:rsidR="00D64F52">
        <w:rPr>
          <w:rFonts w:ascii="Garamond" w:hAnsi="Garamond"/>
          <w:sz w:val="22"/>
        </w:rPr>
        <w:t>a</w:t>
      </w:r>
      <w:r w:rsidR="00F7502C">
        <w:rPr>
          <w:rFonts w:ascii="Garamond" w:hAnsi="Garamond"/>
          <w:sz w:val="22"/>
        </w:rPr>
        <w:t xml:space="preserve"> division of</w:t>
      </w:r>
      <w:r w:rsidR="00D64F52">
        <w:rPr>
          <w:rFonts w:ascii="Garamond" w:hAnsi="Garamond"/>
          <w:sz w:val="22"/>
        </w:rPr>
        <w:t xml:space="preserve"> </w:t>
      </w:r>
      <w:r w:rsidR="00F7502C">
        <w:rPr>
          <w:rFonts w:ascii="Garamond" w:hAnsi="Garamond"/>
          <w:sz w:val="22"/>
        </w:rPr>
        <w:t>40</w:t>
      </w:r>
      <w:r w:rsidR="00F7502C" w:rsidRPr="00F7502C">
        <w:rPr>
          <w:rFonts w:ascii="Garamond" w:hAnsi="Garamond"/>
          <w:sz w:val="22"/>
        </w:rPr>
        <w:t xml:space="preserve"> </w:t>
      </w:r>
      <w:r w:rsidR="00F7502C" w:rsidRPr="000908A6">
        <w:rPr>
          <w:rFonts w:ascii="Garamond" w:hAnsi="Garamond"/>
          <w:sz w:val="22"/>
        </w:rPr>
        <w:t>full-time staff</w:t>
      </w:r>
      <w:r w:rsidR="00F7502C">
        <w:rPr>
          <w:rFonts w:ascii="Garamond" w:hAnsi="Garamond"/>
          <w:sz w:val="22"/>
        </w:rPr>
        <w:t>, 30 lecturers, 10 graduate assistants</w:t>
      </w:r>
      <w:r w:rsidR="00D64F52">
        <w:rPr>
          <w:rFonts w:ascii="Garamond" w:hAnsi="Garamond"/>
          <w:sz w:val="22"/>
        </w:rPr>
        <w:t xml:space="preserve"> </w:t>
      </w:r>
      <w:r w:rsidR="00224419">
        <w:rPr>
          <w:rFonts w:ascii="Garamond" w:hAnsi="Garamond"/>
          <w:sz w:val="22"/>
        </w:rPr>
        <w:t>plus</w:t>
      </w:r>
      <w:r w:rsidR="0067510B" w:rsidRPr="000908A6">
        <w:rPr>
          <w:rFonts w:ascii="Garamond" w:hAnsi="Garamond"/>
          <w:sz w:val="22"/>
        </w:rPr>
        <w:t xml:space="preserve"> </w:t>
      </w:r>
      <w:r w:rsidR="00D64F52">
        <w:rPr>
          <w:rFonts w:ascii="Garamond" w:hAnsi="Garamond"/>
          <w:sz w:val="22"/>
        </w:rPr>
        <w:t xml:space="preserve">150 </w:t>
      </w:r>
      <w:r w:rsidR="0038030D">
        <w:rPr>
          <w:rFonts w:ascii="Garamond" w:hAnsi="Garamond"/>
          <w:sz w:val="22"/>
        </w:rPr>
        <w:t xml:space="preserve">undergraduate </w:t>
      </w:r>
      <w:r w:rsidR="003F2371">
        <w:rPr>
          <w:rFonts w:ascii="Garamond" w:hAnsi="Garamond"/>
          <w:sz w:val="22"/>
        </w:rPr>
        <w:t>student</w:t>
      </w:r>
      <w:r w:rsidR="00D64F52">
        <w:rPr>
          <w:rFonts w:ascii="Garamond" w:hAnsi="Garamond"/>
          <w:sz w:val="22"/>
        </w:rPr>
        <w:t xml:space="preserve"> workers in support of</w:t>
      </w:r>
      <w:r w:rsidR="0067510B" w:rsidRPr="000908A6">
        <w:rPr>
          <w:rFonts w:ascii="Garamond" w:hAnsi="Garamond"/>
          <w:sz w:val="22"/>
        </w:rPr>
        <w:t xml:space="preserve"> </w:t>
      </w:r>
      <w:r w:rsidR="00D64F52">
        <w:rPr>
          <w:rFonts w:ascii="Garamond" w:hAnsi="Garamond"/>
          <w:sz w:val="22"/>
        </w:rPr>
        <w:t xml:space="preserve">university-wide </w:t>
      </w:r>
      <w:r w:rsidR="003F2371">
        <w:rPr>
          <w:rFonts w:ascii="Garamond" w:hAnsi="Garamond"/>
          <w:sz w:val="22"/>
        </w:rPr>
        <w:t xml:space="preserve">student </w:t>
      </w:r>
      <w:r w:rsidR="00D64F52">
        <w:rPr>
          <w:rFonts w:ascii="Garamond" w:hAnsi="Garamond"/>
          <w:sz w:val="22"/>
        </w:rPr>
        <w:t>achievement initiatives</w:t>
      </w:r>
      <w:r w:rsidR="00AB341D">
        <w:rPr>
          <w:rFonts w:ascii="Garamond" w:hAnsi="Garamond"/>
          <w:sz w:val="22"/>
        </w:rPr>
        <w:t>.</w:t>
      </w:r>
      <w:r w:rsidR="003F2371">
        <w:rPr>
          <w:rFonts w:ascii="Garamond" w:hAnsi="Garamond"/>
          <w:sz w:val="22"/>
        </w:rPr>
        <w:t xml:space="preserve"> </w:t>
      </w:r>
      <w:r w:rsidR="006E50B6">
        <w:rPr>
          <w:rFonts w:ascii="Garamond" w:hAnsi="Garamond"/>
          <w:sz w:val="22"/>
        </w:rPr>
        <w:t>Manage</w:t>
      </w:r>
      <w:r w:rsidR="005358FE">
        <w:rPr>
          <w:rFonts w:ascii="Garamond" w:hAnsi="Garamond"/>
          <w:sz w:val="22"/>
        </w:rPr>
        <w:t>d</w:t>
      </w:r>
      <w:r w:rsidR="0067510B" w:rsidRPr="000908A6">
        <w:rPr>
          <w:rFonts w:ascii="Garamond" w:hAnsi="Garamond"/>
          <w:sz w:val="22"/>
        </w:rPr>
        <w:t xml:space="preserve"> a </w:t>
      </w:r>
      <w:r w:rsidR="006E50B6">
        <w:rPr>
          <w:rFonts w:ascii="Garamond" w:hAnsi="Garamond"/>
          <w:sz w:val="22"/>
        </w:rPr>
        <w:t xml:space="preserve">complex </w:t>
      </w:r>
      <w:r w:rsidR="0067510B" w:rsidRPr="000908A6">
        <w:rPr>
          <w:rFonts w:ascii="Garamond" w:hAnsi="Garamond"/>
          <w:sz w:val="22"/>
        </w:rPr>
        <w:t>budget of about $3.3 million</w:t>
      </w:r>
      <w:r w:rsidR="00154249">
        <w:rPr>
          <w:rFonts w:ascii="Garamond" w:hAnsi="Garamond"/>
          <w:sz w:val="22"/>
        </w:rPr>
        <w:t xml:space="preserve">, </w:t>
      </w:r>
      <w:r w:rsidR="00EC4C3D">
        <w:rPr>
          <w:rFonts w:ascii="Garamond" w:hAnsi="Garamond"/>
          <w:sz w:val="22"/>
        </w:rPr>
        <w:t xml:space="preserve">a </w:t>
      </w:r>
      <w:r w:rsidR="00224419">
        <w:rPr>
          <w:rFonts w:ascii="Garamond" w:hAnsi="Garamond"/>
          <w:sz w:val="22"/>
        </w:rPr>
        <w:t xml:space="preserve">$2.4 million </w:t>
      </w:r>
      <w:r w:rsidR="00EC4C3D">
        <w:rPr>
          <w:rFonts w:ascii="Garamond" w:hAnsi="Garamond"/>
          <w:sz w:val="22"/>
        </w:rPr>
        <w:t>residential summer developmental mathematics program</w:t>
      </w:r>
      <w:r w:rsidR="00154249">
        <w:rPr>
          <w:rFonts w:ascii="Garamond" w:hAnsi="Garamond"/>
          <w:sz w:val="22"/>
        </w:rPr>
        <w:t>, and coordinate</w:t>
      </w:r>
      <w:r w:rsidR="005358FE">
        <w:rPr>
          <w:rFonts w:ascii="Garamond" w:hAnsi="Garamond"/>
          <w:sz w:val="22"/>
        </w:rPr>
        <w:t>d</w:t>
      </w:r>
      <w:r w:rsidR="00154249">
        <w:rPr>
          <w:rFonts w:ascii="Garamond" w:hAnsi="Garamond"/>
          <w:sz w:val="22"/>
        </w:rPr>
        <w:t xml:space="preserve"> the </w:t>
      </w:r>
      <w:r w:rsidR="008E5868">
        <w:rPr>
          <w:rFonts w:ascii="Garamond" w:hAnsi="Garamond"/>
          <w:sz w:val="22"/>
        </w:rPr>
        <w:t xml:space="preserve">university’s </w:t>
      </w:r>
      <w:r w:rsidR="00154249">
        <w:rPr>
          <w:rFonts w:ascii="Garamond" w:hAnsi="Garamond"/>
          <w:sz w:val="22"/>
        </w:rPr>
        <w:t>Student Success Fee budget of $3 million.</w:t>
      </w:r>
      <w:r w:rsidR="00EC4C3D">
        <w:rPr>
          <w:rFonts w:ascii="Garamond" w:hAnsi="Garamond"/>
          <w:sz w:val="22"/>
        </w:rPr>
        <w:t xml:space="preserve"> </w:t>
      </w:r>
      <w:r w:rsidR="00224419">
        <w:rPr>
          <w:rFonts w:ascii="Garamond" w:hAnsi="Garamond"/>
          <w:sz w:val="22"/>
        </w:rPr>
        <w:t>Direct</w:t>
      </w:r>
      <w:r w:rsidR="005358FE">
        <w:rPr>
          <w:rFonts w:ascii="Garamond" w:hAnsi="Garamond"/>
          <w:sz w:val="22"/>
        </w:rPr>
        <w:t>ed</w:t>
      </w:r>
      <w:r w:rsidR="006E50B6">
        <w:rPr>
          <w:rFonts w:ascii="Garamond" w:hAnsi="Garamond"/>
          <w:sz w:val="22"/>
        </w:rPr>
        <w:t xml:space="preserve"> </w:t>
      </w:r>
      <w:r w:rsidR="003F2371">
        <w:rPr>
          <w:rFonts w:ascii="Garamond" w:hAnsi="Garamond"/>
          <w:sz w:val="22"/>
        </w:rPr>
        <w:t xml:space="preserve">the </w:t>
      </w:r>
      <w:r w:rsidR="006E50B6">
        <w:rPr>
          <w:rFonts w:ascii="Garamond" w:hAnsi="Garamond"/>
          <w:sz w:val="22"/>
        </w:rPr>
        <w:t>university-wide a</w:t>
      </w:r>
      <w:r w:rsidR="0067510B" w:rsidRPr="000908A6">
        <w:rPr>
          <w:rFonts w:ascii="Garamond" w:hAnsi="Garamond"/>
          <w:sz w:val="22"/>
        </w:rPr>
        <w:t xml:space="preserve">cademic advising </w:t>
      </w:r>
      <w:r w:rsidR="006E50B6">
        <w:rPr>
          <w:rFonts w:ascii="Garamond" w:hAnsi="Garamond"/>
          <w:sz w:val="22"/>
        </w:rPr>
        <w:t>program (involving peer</w:t>
      </w:r>
      <w:r w:rsidR="003F2371">
        <w:rPr>
          <w:rFonts w:ascii="Garamond" w:hAnsi="Garamond"/>
          <w:sz w:val="22"/>
        </w:rPr>
        <w:t>,</w:t>
      </w:r>
      <w:r w:rsidR="006E50B6">
        <w:rPr>
          <w:rFonts w:ascii="Garamond" w:hAnsi="Garamond"/>
          <w:sz w:val="22"/>
        </w:rPr>
        <w:t xml:space="preserve"> professional</w:t>
      </w:r>
      <w:r w:rsidR="003F2371">
        <w:rPr>
          <w:rFonts w:ascii="Garamond" w:hAnsi="Garamond"/>
          <w:sz w:val="22"/>
        </w:rPr>
        <w:t xml:space="preserve"> and</w:t>
      </w:r>
      <w:r w:rsidR="006E50B6">
        <w:rPr>
          <w:rFonts w:ascii="Garamond" w:hAnsi="Garamond"/>
          <w:sz w:val="22"/>
        </w:rPr>
        <w:t xml:space="preserve"> faculty advisors</w:t>
      </w:r>
      <w:r w:rsidR="003F2371">
        <w:rPr>
          <w:rFonts w:ascii="Garamond" w:hAnsi="Garamond"/>
          <w:sz w:val="22"/>
        </w:rPr>
        <w:t>,</w:t>
      </w:r>
      <w:r w:rsidR="006E50B6">
        <w:rPr>
          <w:rFonts w:ascii="Garamond" w:hAnsi="Garamond"/>
          <w:sz w:val="22"/>
        </w:rPr>
        <w:t xml:space="preserve"> and a predictive analytics/early warning system for proactive outreach)</w:t>
      </w:r>
      <w:r w:rsidR="0067510B" w:rsidRPr="000908A6">
        <w:rPr>
          <w:rFonts w:ascii="Garamond" w:hAnsi="Garamond"/>
          <w:sz w:val="22"/>
        </w:rPr>
        <w:t xml:space="preserve">, </w:t>
      </w:r>
      <w:r w:rsidR="00EC4C3D">
        <w:rPr>
          <w:rFonts w:ascii="Garamond" w:hAnsi="Garamond"/>
          <w:sz w:val="22"/>
        </w:rPr>
        <w:t>the Early Assessment Program</w:t>
      </w:r>
      <w:r w:rsidR="0067510B" w:rsidRPr="000908A6">
        <w:rPr>
          <w:rFonts w:ascii="Garamond" w:hAnsi="Garamond"/>
          <w:sz w:val="22"/>
        </w:rPr>
        <w:t xml:space="preserve">, </w:t>
      </w:r>
      <w:r w:rsidR="006E50B6">
        <w:rPr>
          <w:rFonts w:ascii="Garamond" w:hAnsi="Garamond"/>
          <w:sz w:val="22"/>
        </w:rPr>
        <w:t>the Educational Opportunity Program</w:t>
      </w:r>
      <w:r w:rsidR="0067510B" w:rsidRPr="000908A6">
        <w:rPr>
          <w:rFonts w:ascii="Garamond" w:hAnsi="Garamond"/>
          <w:sz w:val="22"/>
        </w:rPr>
        <w:t>,</w:t>
      </w:r>
      <w:r w:rsidR="00224419">
        <w:rPr>
          <w:rFonts w:ascii="Garamond" w:hAnsi="Garamond"/>
          <w:sz w:val="22"/>
        </w:rPr>
        <w:t xml:space="preserve"> SAIL (a TRI</w:t>
      </w:r>
      <w:r w:rsidR="006E50B6">
        <w:rPr>
          <w:rFonts w:ascii="Garamond" w:hAnsi="Garamond"/>
          <w:sz w:val="22"/>
        </w:rPr>
        <w:t>O program),</w:t>
      </w:r>
      <w:r w:rsidR="0067510B" w:rsidRPr="000908A6">
        <w:rPr>
          <w:rFonts w:ascii="Garamond" w:hAnsi="Garamond"/>
          <w:sz w:val="22"/>
        </w:rPr>
        <w:t xml:space="preserve"> </w:t>
      </w:r>
      <w:r w:rsidR="006E50B6">
        <w:rPr>
          <w:rFonts w:ascii="Garamond" w:hAnsi="Garamond"/>
          <w:sz w:val="22"/>
        </w:rPr>
        <w:t xml:space="preserve">the First Year Seminar program, </w:t>
      </w:r>
      <w:r w:rsidR="00EC4C3D">
        <w:rPr>
          <w:rFonts w:ascii="Garamond" w:hAnsi="Garamond"/>
          <w:sz w:val="22"/>
        </w:rPr>
        <w:t xml:space="preserve">the </w:t>
      </w:r>
      <w:r w:rsidR="0067510B" w:rsidRPr="000908A6">
        <w:rPr>
          <w:rFonts w:ascii="Garamond" w:hAnsi="Garamond"/>
          <w:sz w:val="22"/>
        </w:rPr>
        <w:t>Honors</w:t>
      </w:r>
      <w:r w:rsidR="00EC4C3D">
        <w:rPr>
          <w:rFonts w:ascii="Garamond" w:hAnsi="Garamond"/>
          <w:sz w:val="22"/>
        </w:rPr>
        <w:t xml:space="preserve"> Program</w:t>
      </w:r>
      <w:r w:rsidR="0067510B" w:rsidRPr="000908A6">
        <w:rPr>
          <w:rFonts w:ascii="Garamond" w:hAnsi="Garamond"/>
          <w:sz w:val="22"/>
        </w:rPr>
        <w:t>, Testing</w:t>
      </w:r>
      <w:r w:rsidR="006E50B6">
        <w:rPr>
          <w:rFonts w:ascii="Garamond" w:hAnsi="Garamond"/>
          <w:sz w:val="22"/>
        </w:rPr>
        <w:t xml:space="preserve"> and Tutoring</w:t>
      </w:r>
      <w:r w:rsidR="0067510B" w:rsidRPr="000908A6">
        <w:rPr>
          <w:rFonts w:ascii="Garamond" w:hAnsi="Garamond"/>
          <w:sz w:val="22"/>
        </w:rPr>
        <w:t xml:space="preserve">, </w:t>
      </w:r>
      <w:r w:rsidR="00BD3756">
        <w:rPr>
          <w:rFonts w:ascii="Garamond" w:hAnsi="Garamond"/>
          <w:sz w:val="22"/>
        </w:rPr>
        <w:t xml:space="preserve">the Writing Centers, </w:t>
      </w:r>
      <w:r w:rsidR="0067510B" w:rsidRPr="000908A6">
        <w:rPr>
          <w:rFonts w:ascii="Garamond" w:hAnsi="Garamond"/>
          <w:sz w:val="22"/>
        </w:rPr>
        <w:t>Supplemental Instruction</w:t>
      </w:r>
      <w:r w:rsidR="006E50B6">
        <w:rPr>
          <w:rFonts w:ascii="Garamond" w:hAnsi="Garamond"/>
          <w:sz w:val="22"/>
        </w:rPr>
        <w:t xml:space="preserve">, the Student Mentoring Program, the Sophomore Success Program, </w:t>
      </w:r>
      <w:r w:rsidR="0067510B" w:rsidRPr="000908A6">
        <w:rPr>
          <w:rFonts w:ascii="Garamond" w:hAnsi="Garamond"/>
          <w:sz w:val="22"/>
        </w:rPr>
        <w:t xml:space="preserve">and </w:t>
      </w:r>
      <w:r w:rsidR="001A0DE2" w:rsidRPr="000908A6">
        <w:rPr>
          <w:rFonts w:ascii="Garamond" w:hAnsi="Garamond"/>
          <w:sz w:val="22"/>
        </w:rPr>
        <w:t xml:space="preserve">related </w:t>
      </w:r>
      <w:r w:rsidR="009A7AD9">
        <w:rPr>
          <w:rFonts w:ascii="Garamond" w:hAnsi="Garamond"/>
          <w:sz w:val="22"/>
        </w:rPr>
        <w:t>initiative</w:t>
      </w:r>
      <w:r w:rsidR="0067510B" w:rsidRPr="000908A6">
        <w:rPr>
          <w:rFonts w:ascii="Garamond" w:hAnsi="Garamond"/>
          <w:sz w:val="22"/>
        </w:rPr>
        <w:t>s</w:t>
      </w:r>
      <w:r w:rsidR="005358FE">
        <w:rPr>
          <w:rFonts w:ascii="Garamond" w:hAnsi="Garamond"/>
          <w:sz w:val="22"/>
        </w:rPr>
        <w:t xml:space="preserve">. Undergraduate Studies </w:t>
      </w:r>
      <w:r w:rsidR="00AE1E4C">
        <w:rPr>
          <w:rFonts w:ascii="Garamond" w:hAnsi="Garamond"/>
          <w:sz w:val="22"/>
        </w:rPr>
        <w:t>collaborated</w:t>
      </w:r>
      <w:r w:rsidR="0067510B" w:rsidRPr="000908A6">
        <w:rPr>
          <w:rFonts w:ascii="Garamond" w:hAnsi="Garamond"/>
          <w:sz w:val="22"/>
        </w:rPr>
        <w:t xml:space="preserve"> with Student Affairs</w:t>
      </w:r>
      <w:r w:rsidR="003F2371">
        <w:rPr>
          <w:rFonts w:ascii="Garamond" w:hAnsi="Garamond"/>
          <w:sz w:val="22"/>
        </w:rPr>
        <w:t>, academic colleges</w:t>
      </w:r>
      <w:r w:rsidR="0067510B" w:rsidRPr="000908A6">
        <w:rPr>
          <w:rFonts w:ascii="Garamond" w:hAnsi="Garamond"/>
          <w:sz w:val="22"/>
        </w:rPr>
        <w:t xml:space="preserve"> and other units to deliver new student orientation.</w:t>
      </w:r>
      <w:r w:rsidR="00224419">
        <w:rPr>
          <w:rFonts w:ascii="Garamond" w:hAnsi="Garamond"/>
          <w:sz w:val="22"/>
        </w:rPr>
        <w:t xml:space="preserve"> </w:t>
      </w:r>
      <w:r w:rsidR="0083160E">
        <w:rPr>
          <w:rFonts w:ascii="Garamond" w:hAnsi="Garamond"/>
          <w:sz w:val="22"/>
        </w:rPr>
        <w:t>Le</w:t>
      </w:r>
      <w:r w:rsidR="00224419">
        <w:rPr>
          <w:rFonts w:ascii="Garamond" w:hAnsi="Garamond"/>
          <w:sz w:val="22"/>
        </w:rPr>
        <w:t>d</w:t>
      </w:r>
      <w:r w:rsidR="00591E26">
        <w:rPr>
          <w:rFonts w:ascii="Garamond" w:hAnsi="Garamond"/>
          <w:sz w:val="22"/>
        </w:rPr>
        <w:t xml:space="preserve"> </w:t>
      </w:r>
      <w:r w:rsidR="006E6166">
        <w:rPr>
          <w:rFonts w:ascii="Garamond" w:hAnsi="Garamond"/>
          <w:sz w:val="22"/>
        </w:rPr>
        <w:t>a university-wide team of over 300 faculty, staff</w:t>
      </w:r>
      <w:r w:rsidR="00D12D50">
        <w:rPr>
          <w:rFonts w:ascii="Garamond" w:hAnsi="Garamond"/>
          <w:sz w:val="22"/>
        </w:rPr>
        <w:t>,</w:t>
      </w:r>
      <w:r w:rsidR="006E6166">
        <w:rPr>
          <w:rFonts w:ascii="Garamond" w:hAnsi="Garamond"/>
          <w:sz w:val="22"/>
        </w:rPr>
        <w:t xml:space="preserve"> and student workers to </w:t>
      </w:r>
      <w:r w:rsidR="00AB77A3">
        <w:rPr>
          <w:rFonts w:ascii="Garamond" w:hAnsi="Garamond"/>
          <w:sz w:val="22"/>
        </w:rPr>
        <w:t>design</w:t>
      </w:r>
      <w:r w:rsidR="006E6166">
        <w:rPr>
          <w:rFonts w:ascii="Garamond" w:hAnsi="Garamond"/>
          <w:sz w:val="22"/>
        </w:rPr>
        <w:t xml:space="preserve"> and deliver</w:t>
      </w:r>
      <w:r w:rsidR="00591E26">
        <w:rPr>
          <w:rFonts w:ascii="Garamond" w:hAnsi="Garamond"/>
          <w:sz w:val="22"/>
        </w:rPr>
        <w:t xml:space="preserve"> a </w:t>
      </w:r>
      <w:r w:rsidR="003F2371">
        <w:rPr>
          <w:rFonts w:ascii="Garamond" w:hAnsi="Garamond"/>
          <w:sz w:val="22"/>
        </w:rPr>
        <w:t>mandatory</w:t>
      </w:r>
      <w:r w:rsidR="00591E26">
        <w:rPr>
          <w:rFonts w:ascii="Garamond" w:hAnsi="Garamond"/>
          <w:sz w:val="22"/>
        </w:rPr>
        <w:t xml:space="preserve">, month-long, residential summer program </w:t>
      </w:r>
      <w:r w:rsidR="00CA5452">
        <w:rPr>
          <w:rFonts w:ascii="Garamond" w:hAnsi="Garamond"/>
          <w:sz w:val="22"/>
        </w:rPr>
        <w:t>with wrap-around co-curricul</w:t>
      </w:r>
      <w:r w:rsidR="003F2371">
        <w:rPr>
          <w:rFonts w:ascii="Garamond" w:hAnsi="Garamond"/>
          <w:sz w:val="22"/>
        </w:rPr>
        <w:t xml:space="preserve">ar events to promote graduation, </w:t>
      </w:r>
      <w:r w:rsidR="00591E26">
        <w:rPr>
          <w:rFonts w:ascii="Garamond" w:hAnsi="Garamond"/>
          <w:sz w:val="22"/>
        </w:rPr>
        <w:t xml:space="preserve">offered free </w:t>
      </w:r>
      <w:r w:rsidR="00FC4067">
        <w:rPr>
          <w:rFonts w:ascii="Garamond" w:hAnsi="Garamond"/>
          <w:sz w:val="22"/>
        </w:rPr>
        <w:t xml:space="preserve">to all freshmen with </w:t>
      </w:r>
      <w:r w:rsidR="00591E26">
        <w:rPr>
          <w:rFonts w:ascii="Garamond" w:hAnsi="Garamond"/>
          <w:sz w:val="22"/>
        </w:rPr>
        <w:t>developmental mat</w:t>
      </w:r>
      <w:r w:rsidR="00CA5452">
        <w:rPr>
          <w:rFonts w:ascii="Garamond" w:hAnsi="Garamond"/>
          <w:sz w:val="22"/>
        </w:rPr>
        <w:t>h requirement</w:t>
      </w:r>
      <w:r w:rsidR="00FC4067">
        <w:rPr>
          <w:rFonts w:ascii="Garamond" w:hAnsi="Garamond"/>
          <w:sz w:val="22"/>
        </w:rPr>
        <w:t>s</w:t>
      </w:r>
      <w:r w:rsidR="00CA5452">
        <w:rPr>
          <w:rFonts w:ascii="Garamond" w:hAnsi="Garamond"/>
          <w:sz w:val="22"/>
        </w:rPr>
        <w:t>:</w:t>
      </w:r>
      <w:r w:rsidR="00591E26">
        <w:rPr>
          <w:rFonts w:ascii="Garamond" w:hAnsi="Garamond"/>
          <w:sz w:val="22"/>
        </w:rPr>
        <w:t xml:space="preserve"> </w:t>
      </w:r>
      <w:r w:rsidR="00AB77A3">
        <w:rPr>
          <w:rFonts w:ascii="Garamond" w:hAnsi="Garamond"/>
          <w:sz w:val="22"/>
        </w:rPr>
        <w:t xml:space="preserve">In 2015, </w:t>
      </w:r>
      <w:r w:rsidR="00591E26">
        <w:rPr>
          <w:rFonts w:ascii="Garamond" w:hAnsi="Garamond"/>
          <w:sz w:val="22"/>
        </w:rPr>
        <w:t>93</w:t>
      </w:r>
      <w:r w:rsidR="0083160E">
        <w:rPr>
          <w:rFonts w:ascii="Garamond" w:hAnsi="Garamond"/>
          <w:sz w:val="22"/>
        </w:rPr>
        <w:t>.6</w:t>
      </w:r>
      <w:r w:rsidR="00591E26">
        <w:rPr>
          <w:rFonts w:ascii="Garamond" w:hAnsi="Garamond"/>
          <w:sz w:val="22"/>
        </w:rPr>
        <w:t>%</w:t>
      </w:r>
      <w:r w:rsidR="00FC4067">
        <w:rPr>
          <w:rFonts w:ascii="Garamond" w:hAnsi="Garamond"/>
          <w:sz w:val="22"/>
        </w:rPr>
        <w:t xml:space="preserve"> of</w:t>
      </w:r>
      <w:r w:rsidR="00AB77A3">
        <w:rPr>
          <w:rFonts w:ascii="Garamond" w:hAnsi="Garamond"/>
          <w:sz w:val="22"/>
        </w:rPr>
        <w:t xml:space="preserve"> 1,650 participants</w:t>
      </w:r>
      <w:r w:rsidR="00591E26">
        <w:rPr>
          <w:rFonts w:ascii="Garamond" w:hAnsi="Garamond"/>
          <w:sz w:val="22"/>
        </w:rPr>
        <w:t xml:space="preserve"> progressed at least one level toward college readiness in math, 947 made themselves fully college ready, and 97% of the</w:t>
      </w:r>
      <w:r w:rsidR="00CA5452">
        <w:rPr>
          <w:rFonts w:ascii="Garamond" w:hAnsi="Garamond"/>
          <w:sz w:val="22"/>
        </w:rPr>
        <w:t xml:space="preserve"> participants</w:t>
      </w:r>
      <w:r w:rsidR="00BF227A">
        <w:rPr>
          <w:rFonts w:ascii="Garamond" w:hAnsi="Garamond"/>
          <w:sz w:val="22"/>
        </w:rPr>
        <w:t xml:space="preserve"> would</w:t>
      </w:r>
      <w:r w:rsidR="00CA5452">
        <w:rPr>
          <w:rFonts w:ascii="Garamond" w:hAnsi="Garamond"/>
          <w:sz w:val="22"/>
        </w:rPr>
        <w:t xml:space="preserve"> recommend the program</w:t>
      </w:r>
      <w:r w:rsidR="00591E26">
        <w:rPr>
          <w:rFonts w:ascii="Garamond" w:hAnsi="Garamond"/>
          <w:sz w:val="22"/>
        </w:rPr>
        <w:t xml:space="preserve"> </w:t>
      </w:r>
      <w:r w:rsidR="003F2371">
        <w:rPr>
          <w:rFonts w:ascii="Garamond" w:hAnsi="Garamond"/>
          <w:sz w:val="22"/>
        </w:rPr>
        <w:t xml:space="preserve">to other </w:t>
      </w:r>
      <w:r w:rsidR="00591E26">
        <w:rPr>
          <w:rFonts w:ascii="Garamond" w:hAnsi="Garamond"/>
          <w:sz w:val="22"/>
        </w:rPr>
        <w:t>freshmen.</w:t>
      </w:r>
      <w:r w:rsidR="005358FE">
        <w:rPr>
          <w:rFonts w:ascii="Garamond" w:hAnsi="Garamond"/>
          <w:sz w:val="22"/>
        </w:rPr>
        <w:t xml:space="preserve"> The program won a $2.6 million U.S. Department of Education Title V (Hispanic-Serving Institutions) grant and received a University Business Magazine “Model of Excellence” Award.</w:t>
      </w:r>
    </w:p>
    <w:p w14:paraId="304E7C7B" w14:textId="40CE11B4" w:rsidR="00703AEE" w:rsidRDefault="005724BC" w:rsidP="006D053E">
      <w:pPr>
        <w:ind w:left="360"/>
        <w:rPr>
          <w:sz w:val="22"/>
        </w:rPr>
      </w:pPr>
      <w:r w:rsidRPr="00703AEE">
        <w:rPr>
          <w:b/>
          <w:sz w:val="22"/>
        </w:rPr>
        <w:t>Summary</w:t>
      </w:r>
      <w:r w:rsidR="0036726C" w:rsidRPr="00703AEE">
        <w:rPr>
          <w:b/>
          <w:sz w:val="22"/>
        </w:rPr>
        <w:t xml:space="preserve"> of administrative assignments</w:t>
      </w:r>
      <w:r w:rsidR="00DC6474">
        <w:rPr>
          <w:b/>
          <w:sz w:val="22"/>
        </w:rPr>
        <w:t xml:space="preserve"> at Wichita State University</w:t>
      </w:r>
      <w:r w:rsidR="00FF1DB3" w:rsidRPr="00FF1DB3">
        <w:rPr>
          <w:sz w:val="22"/>
        </w:rPr>
        <w:t>, August 2007-July 201</w:t>
      </w:r>
      <w:r w:rsidR="00E74431">
        <w:rPr>
          <w:sz w:val="22"/>
        </w:rPr>
        <w:t>4</w:t>
      </w:r>
    </w:p>
    <w:p w14:paraId="4E0A526D" w14:textId="70D57967" w:rsidR="00093EA5" w:rsidRPr="00703AEE" w:rsidRDefault="005724BC" w:rsidP="00CE3E33">
      <w:pPr>
        <w:spacing w:after="120"/>
        <w:ind w:left="720"/>
        <w:rPr>
          <w:sz w:val="20"/>
        </w:rPr>
      </w:pPr>
      <w:r w:rsidRPr="00703AEE">
        <w:rPr>
          <w:rFonts w:ascii="Garamond" w:hAnsi="Garamond"/>
          <w:sz w:val="22"/>
        </w:rPr>
        <w:t xml:space="preserve">Shortly after </w:t>
      </w:r>
      <w:r w:rsidR="003F2371">
        <w:rPr>
          <w:rFonts w:ascii="Garamond" w:hAnsi="Garamond"/>
          <w:sz w:val="22"/>
        </w:rPr>
        <w:t xml:space="preserve">earning tenure, </w:t>
      </w:r>
      <w:r w:rsidRPr="00703AEE">
        <w:rPr>
          <w:rFonts w:ascii="Garamond" w:hAnsi="Garamond"/>
          <w:sz w:val="22"/>
        </w:rPr>
        <w:t xml:space="preserve">became a half-time faculty developer in </w:t>
      </w:r>
      <w:r w:rsidR="00703AEE" w:rsidRPr="00703AEE">
        <w:rPr>
          <w:rFonts w:ascii="Garamond" w:hAnsi="Garamond"/>
          <w:sz w:val="22"/>
        </w:rPr>
        <w:t xml:space="preserve">August </w:t>
      </w:r>
      <w:r w:rsidRPr="00703AEE">
        <w:rPr>
          <w:rFonts w:ascii="Garamond" w:hAnsi="Garamond"/>
          <w:sz w:val="22"/>
        </w:rPr>
        <w:t>2007</w:t>
      </w:r>
      <w:r w:rsidR="00703AEE" w:rsidRPr="00703AEE">
        <w:rPr>
          <w:rFonts w:ascii="Garamond" w:hAnsi="Garamond"/>
          <w:sz w:val="22"/>
        </w:rPr>
        <w:t>. In June 20</w:t>
      </w:r>
      <w:r w:rsidR="00C21ADC" w:rsidRPr="00703AEE">
        <w:rPr>
          <w:rFonts w:ascii="Garamond" w:hAnsi="Garamond"/>
          <w:sz w:val="22"/>
        </w:rPr>
        <w:t>0</w:t>
      </w:r>
      <w:r w:rsidRPr="00703AEE">
        <w:rPr>
          <w:rFonts w:ascii="Garamond" w:hAnsi="Garamond"/>
          <w:sz w:val="22"/>
        </w:rPr>
        <w:t xml:space="preserve">9, </w:t>
      </w:r>
      <w:r w:rsidR="00AE1E4C">
        <w:rPr>
          <w:rFonts w:ascii="Garamond" w:hAnsi="Garamond"/>
          <w:sz w:val="22"/>
        </w:rPr>
        <w:t xml:space="preserve">added role of </w:t>
      </w:r>
      <w:r w:rsidRPr="00703AEE">
        <w:rPr>
          <w:rFonts w:ascii="Garamond" w:hAnsi="Garamond"/>
          <w:sz w:val="22"/>
        </w:rPr>
        <w:t>Honors program</w:t>
      </w:r>
      <w:r w:rsidR="00CD18D9" w:rsidRPr="00703AEE">
        <w:rPr>
          <w:rFonts w:ascii="Garamond" w:hAnsi="Garamond"/>
          <w:sz w:val="22"/>
        </w:rPr>
        <w:t xml:space="preserve"> </w:t>
      </w:r>
      <w:r w:rsidR="003F2371" w:rsidRPr="00703AEE">
        <w:rPr>
          <w:rFonts w:ascii="Garamond" w:hAnsi="Garamond"/>
          <w:sz w:val="22"/>
        </w:rPr>
        <w:t xml:space="preserve">director </w:t>
      </w:r>
      <w:r w:rsidR="00CD18D9" w:rsidRPr="00703AEE">
        <w:rPr>
          <w:rFonts w:ascii="Garamond" w:hAnsi="Garamond"/>
          <w:sz w:val="22"/>
        </w:rPr>
        <w:t>and became a full-time administrator</w:t>
      </w:r>
      <w:r w:rsidRPr="00703AEE">
        <w:rPr>
          <w:rFonts w:ascii="Garamond" w:hAnsi="Garamond"/>
          <w:sz w:val="22"/>
        </w:rPr>
        <w:t>. In 2010, those functions were combined under a single office and additional responsibilities for retention, graduation and student success</w:t>
      </w:r>
      <w:r w:rsidR="00DB1A8D">
        <w:rPr>
          <w:rFonts w:ascii="Garamond" w:hAnsi="Garamond"/>
          <w:sz w:val="22"/>
        </w:rPr>
        <w:t xml:space="preserve"> initiatives</w:t>
      </w:r>
      <w:r w:rsidRPr="00703AEE">
        <w:rPr>
          <w:rFonts w:ascii="Garamond" w:hAnsi="Garamond"/>
          <w:sz w:val="22"/>
        </w:rPr>
        <w:t xml:space="preserve"> were added, at which point </w:t>
      </w:r>
      <w:r w:rsidR="002D4C99" w:rsidRPr="00703AEE">
        <w:rPr>
          <w:rFonts w:ascii="Garamond" w:hAnsi="Garamond"/>
          <w:sz w:val="22"/>
        </w:rPr>
        <w:t>I</w:t>
      </w:r>
      <w:r w:rsidRPr="00703AEE">
        <w:rPr>
          <w:rFonts w:ascii="Garamond" w:hAnsi="Garamond"/>
          <w:sz w:val="22"/>
        </w:rPr>
        <w:t xml:space="preserve"> </w:t>
      </w:r>
      <w:r w:rsidR="002D4C99" w:rsidRPr="00703AEE">
        <w:rPr>
          <w:rFonts w:ascii="Garamond" w:hAnsi="Garamond"/>
          <w:sz w:val="22"/>
        </w:rPr>
        <w:t xml:space="preserve">was named the </w:t>
      </w:r>
      <w:r w:rsidRPr="00703AEE">
        <w:rPr>
          <w:rFonts w:ascii="Garamond" w:hAnsi="Garamond"/>
          <w:sz w:val="22"/>
        </w:rPr>
        <w:t xml:space="preserve">executive director of the Office for Faculty Development and Student Success. </w:t>
      </w:r>
      <w:r w:rsidR="003F2371">
        <w:rPr>
          <w:rFonts w:ascii="Garamond" w:hAnsi="Garamond"/>
          <w:sz w:val="22"/>
        </w:rPr>
        <w:t>C</w:t>
      </w:r>
      <w:r w:rsidRPr="00703AEE">
        <w:rPr>
          <w:rFonts w:ascii="Garamond" w:hAnsi="Garamond"/>
          <w:sz w:val="22"/>
        </w:rPr>
        <w:t>ontinue</w:t>
      </w:r>
      <w:r w:rsidR="003F2371">
        <w:rPr>
          <w:rFonts w:ascii="Garamond" w:hAnsi="Garamond"/>
          <w:sz w:val="22"/>
        </w:rPr>
        <w:t xml:space="preserve">d to run the Honors Program during an </w:t>
      </w:r>
      <w:r w:rsidRPr="00703AEE">
        <w:rPr>
          <w:rFonts w:ascii="Garamond" w:hAnsi="Garamond"/>
          <w:sz w:val="22"/>
        </w:rPr>
        <w:t>overhaul of the Honors curriculum</w:t>
      </w:r>
      <w:r w:rsidR="003F2371">
        <w:rPr>
          <w:rFonts w:ascii="Garamond" w:hAnsi="Garamond"/>
          <w:sz w:val="22"/>
        </w:rPr>
        <w:t>,</w:t>
      </w:r>
      <w:r w:rsidRPr="00703AEE">
        <w:rPr>
          <w:rFonts w:ascii="Garamond" w:hAnsi="Garamond"/>
          <w:sz w:val="22"/>
        </w:rPr>
        <w:t xml:space="preserve"> then</w:t>
      </w:r>
      <w:r w:rsidR="00C21ADC" w:rsidRPr="00703AEE">
        <w:rPr>
          <w:rFonts w:ascii="Garamond" w:hAnsi="Garamond"/>
          <w:sz w:val="22"/>
        </w:rPr>
        <w:t xml:space="preserve"> </w:t>
      </w:r>
      <w:r w:rsidRPr="00703AEE">
        <w:rPr>
          <w:rFonts w:ascii="Garamond" w:hAnsi="Garamond"/>
          <w:sz w:val="22"/>
        </w:rPr>
        <w:t>hired a director of Honors who reported to me. The office grew from a staff of two to seven regular employees plus about 120 student</w:t>
      </w:r>
      <w:r w:rsidR="00703AEE" w:rsidRPr="00703AEE">
        <w:rPr>
          <w:rFonts w:ascii="Garamond" w:hAnsi="Garamond"/>
          <w:sz w:val="22"/>
        </w:rPr>
        <w:t xml:space="preserve"> worker</w:t>
      </w:r>
      <w:r w:rsidRPr="00703AEE">
        <w:rPr>
          <w:rFonts w:ascii="Garamond" w:hAnsi="Garamond"/>
          <w:sz w:val="22"/>
        </w:rPr>
        <w:t>s (28 FTE, annual budget of $900,000)</w:t>
      </w:r>
      <w:r w:rsidR="00640B0E">
        <w:rPr>
          <w:rFonts w:ascii="Garamond" w:hAnsi="Garamond"/>
          <w:sz w:val="22"/>
        </w:rPr>
        <w:t xml:space="preserve">: </w:t>
      </w:r>
      <w:r w:rsidR="00674F96">
        <w:rPr>
          <w:rFonts w:ascii="Garamond" w:hAnsi="Garamond"/>
          <w:sz w:val="22"/>
        </w:rPr>
        <w:t xml:space="preserve">we </w:t>
      </w:r>
      <w:r w:rsidRPr="00703AEE">
        <w:rPr>
          <w:rFonts w:ascii="Garamond" w:hAnsi="Garamond"/>
          <w:sz w:val="22"/>
        </w:rPr>
        <w:t xml:space="preserve">enhanced </w:t>
      </w:r>
      <w:r w:rsidR="00C21ADC" w:rsidRPr="00703AEE">
        <w:rPr>
          <w:rFonts w:ascii="Garamond" w:hAnsi="Garamond"/>
          <w:sz w:val="22"/>
        </w:rPr>
        <w:t xml:space="preserve">Supplemental Instruction offerings, overhauled </w:t>
      </w:r>
      <w:r w:rsidRPr="00703AEE">
        <w:rPr>
          <w:rFonts w:ascii="Garamond" w:hAnsi="Garamond"/>
          <w:sz w:val="22"/>
        </w:rPr>
        <w:t xml:space="preserve">the Introduction to the University course, </w:t>
      </w:r>
      <w:r w:rsidR="00C21ADC" w:rsidRPr="00703AEE">
        <w:rPr>
          <w:rFonts w:ascii="Garamond" w:hAnsi="Garamond"/>
          <w:sz w:val="22"/>
        </w:rPr>
        <w:t>and design</w:t>
      </w:r>
      <w:r w:rsidR="00640B0E">
        <w:rPr>
          <w:rFonts w:ascii="Garamond" w:hAnsi="Garamond"/>
          <w:sz w:val="22"/>
        </w:rPr>
        <w:t>ed and implemented new programs—</w:t>
      </w:r>
      <w:r w:rsidR="00C21ADC" w:rsidRPr="00703AEE">
        <w:rPr>
          <w:rFonts w:ascii="Garamond" w:hAnsi="Garamond"/>
          <w:sz w:val="22"/>
        </w:rPr>
        <w:t xml:space="preserve">including peer mentoring, a tutoring clearinghouse, </w:t>
      </w:r>
      <w:r w:rsidRPr="00703AEE">
        <w:rPr>
          <w:rFonts w:ascii="Garamond" w:hAnsi="Garamond"/>
          <w:sz w:val="22"/>
        </w:rPr>
        <w:t xml:space="preserve">an academic </w:t>
      </w:r>
      <w:r w:rsidR="00CA5452">
        <w:rPr>
          <w:rFonts w:ascii="Garamond" w:hAnsi="Garamond"/>
          <w:sz w:val="22"/>
        </w:rPr>
        <w:t>early alert system and more. R</w:t>
      </w:r>
      <w:r w:rsidR="00640B0E">
        <w:rPr>
          <w:rFonts w:ascii="Garamond" w:hAnsi="Garamond"/>
          <w:sz w:val="22"/>
        </w:rPr>
        <w:t>egular</w:t>
      </w:r>
      <w:r w:rsidRPr="00703AEE">
        <w:rPr>
          <w:rFonts w:ascii="Garamond" w:hAnsi="Garamond"/>
          <w:sz w:val="22"/>
        </w:rPr>
        <w:t>ly collaborate</w:t>
      </w:r>
      <w:r w:rsidR="00CA5452">
        <w:rPr>
          <w:rFonts w:ascii="Garamond" w:hAnsi="Garamond"/>
          <w:sz w:val="22"/>
        </w:rPr>
        <w:t>d</w:t>
      </w:r>
      <w:r w:rsidRPr="00703AEE">
        <w:rPr>
          <w:rFonts w:ascii="Garamond" w:hAnsi="Garamond"/>
          <w:sz w:val="22"/>
        </w:rPr>
        <w:t xml:space="preserve"> across colleges and divisions</w:t>
      </w:r>
      <w:r w:rsidR="00620203">
        <w:rPr>
          <w:rFonts w:ascii="Garamond" w:hAnsi="Garamond"/>
          <w:sz w:val="22"/>
        </w:rPr>
        <w:t>:</w:t>
      </w:r>
      <w:r w:rsidRPr="00703AEE">
        <w:rPr>
          <w:rFonts w:ascii="Garamond" w:hAnsi="Garamond"/>
          <w:sz w:val="22"/>
        </w:rPr>
        <w:t xml:space="preserve"> for example, in 201</w:t>
      </w:r>
      <w:r w:rsidR="00703AEE" w:rsidRPr="00703AEE">
        <w:rPr>
          <w:rFonts w:ascii="Garamond" w:hAnsi="Garamond"/>
          <w:sz w:val="22"/>
        </w:rPr>
        <w:t>2</w:t>
      </w:r>
      <w:r w:rsidR="0036726C" w:rsidRPr="00703AEE">
        <w:rPr>
          <w:rFonts w:ascii="Garamond" w:hAnsi="Garamond"/>
          <w:sz w:val="22"/>
        </w:rPr>
        <w:t>,</w:t>
      </w:r>
      <w:r w:rsidRPr="00703AEE">
        <w:rPr>
          <w:rFonts w:ascii="Garamond" w:hAnsi="Garamond"/>
          <w:sz w:val="22"/>
        </w:rPr>
        <w:t xml:space="preserve"> partnered with </w:t>
      </w:r>
      <w:r w:rsidRPr="00703AEE">
        <w:rPr>
          <w:rFonts w:ascii="Garamond" w:hAnsi="Garamond"/>
          <w:sz w:val="22"/>
        </w:rPr>
        <w:lastRenderedPageBreak/>
        <w:t>Admissions to create a new two-day freshman orientation program that included extensive</w:t>
      </w:r>
      <w:r w:rsidR="002D4C99" w:rsidRPr="00703AEE">
        <w:rPr>
          <w:rFonts w:ascii="Garamond" w:hAnsi="Garamond"/>
          <w:sz w:val="22"/>
        </w:rPr>
        <w:t xml:space="preserve"> faculty participation. In 2013-14</w:t>
      </w:r>
      <w:r w:rsidRPr="00703AEE">
        <w:rPr>
          <w:rFonts w:ascii="Garamond" w:hAnsi="Garamond"/>
          <w:sz w:val="22"/>
        </w:rPr>
        <w:t>, oversaw the transform</w:t>
      </w:r>
      <w:r w:rsidR="00253FA6">
        <w:rPr>
          <w:rFonts w:ascii="Garamond" w:hAnsi="Garamond"/>
          <w:sz w:val="22"/>
        </w:rPr>
        <w:t>ation of</w:t>
      </w:r>
      <w:r w:rsidRPr="00703AEE">
        <w:rPr>
          <w:rFonts w:ascii="Garamond" w:hAnsi="Garamond"/>
          <w:sz w:val="22"/>
        </w:rPr>
        <w:t xml:space="preserve"> the Honors Program into an Honors College and </w:t>
      </w:r>
      <w:r w:rsidR="00253FA6">
        <w:rPr>
          <w:rFonts w:ascii="Garamond" w:hAnsi="Garamond"/>
          <w:sz w:val="22"/>
        </w:rPr>
        <w:t xml:space="preserve">the foundation of </w:t>
      </w:r>
      <w:r w:rsidRPr="00703AEE">
        <w:rPr>
          <w:rFonts w:ascii="Garamond" w:hAnsi="Garamond"/>
          <w:sz w:val="22"/>
        </w:rPr>
        <w:t xml:space="preserve">two new centers: The Military and Veteran Student Center and the Office for Student Money Management. All the </w:t>
      </w:r>
      <w:r w:rsidR="00AE1E4C" w:rsidRPr="00703AEE">
        <w:rPr>
          <w:rFonts w:ascii="Garamond" w:hAnsi="Garamond"/>
          <w:sz w:val="22"/>
        </w:rPr>
        <w:t>while,</w:t>
      </w:r>
      <w:r w:rsidRPr="00703AEE">
        <w:rPr>
          <w:rFonts w:ascii="Garamond" w:hAnsi="Garamond"/>
          <w:sz w:val="22"/>
        </w:rPr>
        <w:t xml:space="preserve"> I continued to be the campus’s faculty developer</w:t>
      </w:r>
      <w:r w:rsidR="00CA5452">
        <w:rPr>
          <w:rFonts w:ascii="Garamond" w:hAnsi="Garamond"/>
          <w:sz w:val="22"/>
        </w:rPr>
        <w:t xml:space="preserve">: </w:t>
      </w:r>
      <w:r w:rsidRPr="00703AEE">
        <w:rPr>
          <w:rFonts w:ascii="Garamond" w:hAnsi="Garamond"/>
          <w:sz w:val="22"/>
        </w:rPr>
        <w:t>deliver</w:t>
      </w:r>
      <w:r w:rsidR="00CA5452">
        <w:rPr>
          <w:rFonts w:ascii="Garamond" w:hAnsi="Garamond"/>
          <w:sz w:val="22"/>
        </w:rPr>
        <w:t>ed</w:t>
      </w:r>
      <w:r w:rsidRPr="00703AEE">
        <w:rPr>
          <w:rFonts w:ascii="Garamond" w:hAnsi="Garamond"/>
          <w:sz w:val="22"/>
        </w:rPr>
        <w:t xml:space="preserve"> the annual New Faculty Orientation, host</w:t>
      </w:r>
      <w:r w:rsidR="00CA5452">
        <w:rPr>
          <w:rFonts w:ascii="Garamond" w:hAnsi="Garamond"/>
          <w:sz w:val="22"/>
        </w:rPr>
        <w:t>ed</w:t>
      </w:r>
      <w:r w:rsidRPr="00703AEE">
        <w:rPr>
          <w:rFonts w:ascii="Garamond" w:hAnsi="Garamond"/>
          <w:sz w:val="22"/>
        </w:rPr>
        <w:t xml:space="preserve"> weekly workshops, </w:t>
      </w:r>
      <w:r w:rsidR="00CA5452">
        <w:rPr>
          <w:rFonts w:ascii="Garamond" w:hAnsi="Garamond"/>
          <w:sz w:val="22"/>
        </w:rPr>
        <w:t>founded</w:t>
      </w:r>
      <w:r w:rsidR="006C2867">
        <w:rPr>
          <w:rFonts w:ascii="Garamond" w:hAnsi="Garamond"/>
          <w:sz w:val="22"/>
        </w:rPr>
        <w:t>/</w:t>
      </w:r>
      <w:r w:rsidRPr="00703AEE">
        <w:rPr>
          <w:rFonts w:ascii="Garamond" w:hAnsi="Garamond"/>
          <w:sz w:val="22"/>
        </w:rPr>
        <w:t>operate</w:t>
      </w:r>
      <w:r w:rsidR="00CA5452">
        <w:rPr>
          <w:rFonts w:ascii="Garamond" w:hAnsi="Garamond"/>
          <w:sz w:val="22"/>
        </w:rPr>
        <w:t>d</w:t>
      </w:r>
      <w:r w:rsidRPr="00703AEE">
        <w:rPr>
          <w:rFonts w:ascii="Garamond" w:hAnsi="Garamond"/>
          <w:sz w:val="22"/>
        </w:rPr>
        <w:t xml:space="preserve"> the Pre-Tenure Club</w:t>
      </w:r>
      <w:r w:rsidR="00CA5452">
        <w:rPr>
          <w:rFonts w:ascii="Garamond" w:hAnsi="Garamond"/>
          <w:sz w:val="22"/>
        </w:rPr>
        <w:t>,</w:t>
      </w:r>
      <w:r w:rsidRPr="00703AEE">
        <w:rPr>
          <w:rFonts w:ascii="Garamond" w:hAnsi="Garamond"/>
          <w:sz w:val="22"/>
        </w:rPr>
        <w:t xml:space="preserve"> and </w:t>
      </w:r>
      <w:r w:rsidR="00CA5452">
        <w:rPr>
          <w:rFonts w:ascii="Garamond" w:hAnsi="Garamond"/>
          <w:sz w:val="22"/>
        </w:rPr>
        <w:t>ra</w:t>
      </w:r>
      <w:r w:rsidR="00620203">
        <w:rPr>
          <w:rFonts w:ascii="Garamond" w:hAnsi="Garamond"/>
          <w:sz w:val="22"/>
        </w:rPr>
        <w:t xml:space="preserve">n </w:t>
      </w:r>
      <w:r w:rsidRPr="00703AEE">
        <w:rPr>
          <w:rFonts w:ascii="Garamond" w:hAnsi="Garamond"/>
          <w:sz w:val="22"/>
        </w:rPr>
        <w:t>the Institute on High-Impact Pedagogical Practice</w:t>
      </w:r>
      <w:r w:rsidR="00CA5452">
        <w:rPr>
          <w:rFonts w:ascii="Garamond" w:hAnsi="Garamond"/>
          <w:sz w:val="22"/>
        </w:rPr>
        <w:t>s.  A project I oversaw</w:t>
      </w:r>
      <w:r w:rsidRPr="00703AEE">
        <w:rPr>
          <w:rFonts w:ascii="Garamond" w:hAnsi="Garamond"/>
          <w:sz w:val="22"/>
        </w:rPr>
        <w:t xml:space="preserve"> </w:t>
      </w:r>
      <w:r w:rsidR="00CA5452">
        <w:rPr>
          <w:rFonts w:ascii="Garamond" w:hAnsi="Garamond"/>
          <w:sz w:val="22"/>
        </w:rPr>
        <w:t>to promote</w:t>
      </w:r>
      <w:r w:rsidRPr="00703AEE">
        <w:rPr>
          <w:rFonts w:ascii="Garamond" w:hAnsi="Garamond"/>
          <w:sz w:val="22"/>
        </w:rPr>
        <w:t xml:space="preserve"> financial literacy for college success, MyCollegeMoneyPlan.org, received $760,000 in </w:t>
      </w:r>
      <w:r w:rsidR="00614B5B">
        <w:rPr>
          <w:rFonts w:ascii="Garamond" w:hAnsi="Garamond"/>
          <w:sz w:val="22"/>
        </w:rPr>
        <w:t xml:space="preserve">federal </w:t>
      </w:r>
      <w:r w:rsidRPr="00703AEE">
        <w:rPr>
          <w:rFonts w:ascii="Garamond" w:hAnsi="Garamond"/>
          <w:sz w:val="22"/>
        </w:rPr>
        <w:t>College Access Challenge Grant</w:t>
      </w:r>
      <w:r w:rsidR="006C2867">
        <w:rPr>
          <w:rFonts w:ascii="Garamond" w:hAnsi="Garamond"/>
          <w:sz w:val="22"/>
        </w:rPr>
        <w:t>s</w:t>
      </w:r>
      <w:r w:rsidRPr="00703AEE">
        <w:rPr>
          <w:rFonts w:ascii="Garamond" w:hAnsi="Garamond"/>
          <w:sz w:val="22"/>
        </w:rPr>
        <w:t xml:space="preserve"> and served more than 24,000 </w:t>
      </w:r>
      <w:r w:rsidR="00253FA6">
        <w:rPr>
          <w:rFonts w:ascii="Garamond" w:hAnsi="Garamond"/>
          <w:sz w:val="22"/>
        </w:rPr>
        <w:t>people</w:t>
      </w:r>
      <w:r w:rsidR="00674F96">
        <w:rPr>
          <w:rFonts w:ascii="Garamond" w:hAnsi="Garamond"/>
          <w:sz w:val="22"/>
        </w:rPr>
        <w:t>.</w:t>
      </w:r>
    </w:p>
    <w:p w14:paraId="7D08EDF8" w14:textId="77777777" w:rsidR="00A12288" w:rsidRDefault="003019C9" w:rsidP="006D053E">
      <w:pPr>
        <w:ind w:left="360"/>
        <w:rPr>
          <w:sz w:val="22"/>
          <w:szCs w:val="22"/>
        </w:rPr>
      </w:pPr>
      <w:r>
        <w:rPr>
          <w:b/>
          <w:sz w:val="22"/>
        </w:rPr>
        <w:t>Executive Director</w:t>
      </w:r>
      <w:r>
        <w:rPr>
          <w:sz w:val="22"/>
        </w:rPr>
        <w:t xml:space="preserve">, Office for Faculty Development </w:t>
      </w:r>
      <w:r w:rsidR="00A12288">
        <w:rPr>
          <w:sz w:val="22"/>
        </w:rPr>
        <w:t>and</w:t>
      </w:r>
      <w:r>
        <w:rPr>
          <w:sz w:val="22"/>
        </w:rPr>
        <w:t xml:space="preserve"> Student </w:t>
      </w:r>
      <w:r w:rsidR="00A12288">
        <w:rPr>
          <w:sz w:val="22"/>
          <w:szCs w:val="22"/>
        </w:rPr>
        <w:t>Success</w:t>
      </w:r>
    </w:p>
    <w:p w14:paraId="5A9E4325" w14:textId="77777777" w:rsidR="003019C9" w:rsidRPr="00BC098A" w:rsidRDefault="00A12288" w:rsidP="003541E0">
      <w:pPr>
        <w:ind w:left="540" w:hanging="3"/>
        <w:rPr>
          <w:sz w:val="21"/>
          <w:szCs w:val="21"/>
        </w:rPr>
      </w:pPr>
      <w:r>
        <w:rPr>
          <w:sz w:val="22"/>
          <w:szCs w:val="22"/>
        </w:rPr>
        <w:t xml:space="preserve">Wichita State University, </w:t>
      </w:r>
      <w:r w:rsidR="003019C9" w:rsidRPr="00002712">
        <w:rPr>
          <w:sz w:val="22"/>
          <w:szCs w:val="22"/>
        </w:rPr>
        <w:t xml:space="preserve">February 2010 to </w:t>
      </w:r>
      <w:r w:rsidR="003541E0">
        <w:rPr>
          <w:sz w:val="22"/>
          <w:szCs w:val="22"/>
        </w:rPr>
        <w:t>July</w:t>
      </w:r>
      <w:r w:rsidR="00DC6474">
        <w:rPr>
          <w:sz w:val="22"/>
          <w:szCs w:val="22"/>
        </w:rPr>
        <w:t xml:space="preserve"> 2014</w:t>
      </w:r>
    </w:p>
    <w:p w14:paraId="0482CC9E" w14:textId="556C26EB" w:rsidR="0088116A" w:rsidRPr="001D7919" w:rsidRDefault="000F1509" w:rsidP="00CE3E33">
      <w:pPr>
        <w:spacing w:after="120"/>
        <w:ind w:left="720" w:hanging="3"/>
        <w:rPr>
          <w:rFonts w:ascii="Garamond" w:hAnsi="Garamond"/>
          <w:sz w:val="22"/>
          <w:szCs w:val="22"/>
        </w:rPr>
      </w:pPr>
      <w:r w:rsidRPr="001D7919">
        <w:rPr>
          <w:rFonts w:ascii="Garamond" w:hAnsi="Garamond"/>
          <w:sz w:val="22"/>
          <w:szCs w:val="22"/>
        </w:rPr>
        <w:t>C</w:t>
      </w:r>
      <w:r w:rsidR="0088116A" w:rsidRPr="001D7919">
        <w:rPr>
          <w:rFonts w:ascii="Garamond" w:hAnsi="Garamond"/>
          <w:sz w:val="22"/>
          <w:szCs w:val="22"/>
        </w:rPr>
        <w:t xml:space="preserve">o-wrote </w:t>
      </w:r>
      <w:r w:rsidR="00DB1A8D">
        <w:rPr>
          <w:rFonts w:ascii="Garamond" w:hAnsi="Garamond"/>
          <w:sz w:val="22"/>
          <w:szCs w:val="22"/>
        </w:rPr>
        <w:t xml:space="preserve">the </w:t>
      </w:r>
      <w:r w:rsidR="0088116A" w:rsidRPr="001D7919">
        <w:rPr>
          <w:rFonts w:ascii="Garamond" w:hAnsi="Garamond"/>
          <w:sz w:val="22"/>
          <w:szCs w:val="22"/>
        </w:rPr>
        <w:t xml:space="preserve">proposal </w:t>
      </w:r>
      <w:r w:rsidR="00703AEE" w:rsidRPr="001D7919">
        <w:rPr>
          <w:rFonts w:ascii="Garamond" w:hAnsi="Garamond"/>
          <w:sz w:val="22"/>
          <w:szCs w:val="22"/>
        </w:rPr>
        <w:t xml:space="preserve">to create </w:t>
      </w:r>
      <w:r w:rsidR="0088116A" w:rsidRPr="001D7919">
        <w:rPr>
          <w:rFonts w:ascii="Garamond" w:hAnsi="Garamond"/>
          <w:sz w:val="22"/>
          <w:szCs w:val="22"/>
        </w:rPr>
        <w:t>this office.</w:t>
      </w:r>
      <w:r w:rsidRPr="001D7919">
        <w:rPr>
          <w:rFonts w:ascii="Garamond" w:hAnsi="Garamond"/>
          <w:sz w:val="22"/>
          <w:szCs w:val="22"/>
        </w:rPr>
        <w:t xml:space="preserve"> </w:t>
      </w:r>
      <w:r w:rsidR="00640B0E">
        <w:rPr>
          <w:rFonts w:ascii="Garamond" w:hAnsi="Garamond"/>
          <w:sz w:val="22"/>
          <w:szCs w:val="22"/>
        </w:rPr>
        <w:t>Collaborated</w:t>
      </w:r>
      <w:r w:rsidR="005724BC" w:rsidRPr="001D7919">
        <w:rPr>
          <w:rFonts w:ascii="Garamond" w:hAnsi="Garamond"/>
          <w:sz w:val="22"/>
          <w:szCs w:val="22"/>
        </w:rPr>
        <w:t xml:space="preserve"> across </w:t>
      </w:r>
      <w:r w:rsidR="002D4C99" w:rsidRPr="001D7919">
        <w:rPr>
          <w:rFonts w:ascii="Garamond" w:hAnsi="Garamond"/>
          <w:sz w:val="22"/>
          <w:szCs w:val="22"/>
        </w:rPr>
        <w:t xml:space="preserve">colleges and divisions </w:t>
      </w:r>
      <w:r w:rsidR="00640B0E">
        <w:rPr>
          <w:rFonts w:ascii="Garamond" w:hAnsi="Garamond"/>
          <w:sz w:val="22"/>
          <w:szCs w:val="22"/>
        </w:rPr>
        <w:t xml:space="preserve">to </w:t>
      </w:r>
      <w:r w:rsidR="00DB1A8D">
        <w:rPr>
          <w:rFonts w:ascii="Garamond" w:hAnsi="Garamond"/>
          <w:sz w:val="22"/>
          <w:szCs w:val="22"/>
        </w:rPr>
        <w:t>craft</w:t>
      </w:r>
      <w:r w:rsidR="00640B0E">
        <w:rPr>
          <w:rFonts w:ascii="Garamond" w:hAnsi="Garamond"/>
          <w:sz w:val="22"/>
          <w:szCs w:val="22"/>
        </w:rPr>
        <w:t xml:space="preserve"> and </w:t>
      </w:r>
      <w:r w:rsidR="005724BC" w:rsidRPr="001D7919">
        <w:rPr>
          <w:rFonts w:ascii="Garamond" w:hAnsi="Garamond"/>
          <w:sz w:val="22"/>
          <w:szCs w:val="22"/>
        </w:rPr>
        <w:t xml:space="preserve">coordinate </w:t>
      </w:r>
      <w:r w:rsidR="002D4C99" w:rsidRPr="001D7919">
        <w:rPr>
          <w:rFonts w:ascii="Garamond" w:hAnsi="Garamond"/>
          <w:sz w:val="22"/>
          <w:szCs w:val="22"/>
        </w:rPr>
        <w:t xml:space="preserve">campus-wide </w:t>
      </w:r>
      <w:r w:rsidR="00640B0E" w:rsidRPr="001D7919">
        <w:rPr>
          <w:rFonts w:ascii="Garamond" w:hAnsi="Garamond"/>
          <w:sz w:val="22"/>
          <w:szCs w:val="22"/>
        </w:rPr>
        <w:t xml:space="preserve">student success </w:t>
      </w:r>
      <w:r w:rsidR="005724BC" w:rsidRPr="001D7919">
        <w:rPr>
          <w:rFonts w:ascii="Garamond" w:hAnsi="Garamond"/>
          <w:sz w:val="22"/>
          <w:szCs w:val="22"/>
        </w:rPr>
        <w:t>initiatives, with a particular focus on retention and graduation</w:t>
      </w:r>
      <w:r w:rsidR="000423B8" w:rsidRPr="001D7919">
        <w:rPr>
          <w:rFonts w:ascii="Garamond" w:hAnsi="Garamond"/>
          <w:sz w:val="22"/>
          <w:szCs w:val="22"/>
        </w:rPr>
        <w:t>.</w:t>
      </w:r>
      <w:r w:rsidR="001D7919" w:rsidRPr="001D7919">
        <w:rPr>
          <w:rFonts w:ascii="Garamond" w:hAnsi="Garamond"/>
          <w:sz w:val="22"/>
          <w:szCs w:val="22"/>
        </w:rPr>
        <w:t xml:space="preserve"> Directly responsible for three of the five retention initiatives </w:t>
      </w:r>
      <w:r w:rsidR="00CA5452">
        <w:rPr>
          <w:rFonts w:ascii="Garamond" w:hAnsi="Garamond"/>
          <w:sz w:val="22"/>
          <w:szCs w:val="22"/>
        </w:rPr>
        <w:t xml:space="preserve">in </w:t>
      </w:r>
      <w:r w:rsidR="001D7919" w:rsidRPr="001D7919">
        <w:rPr>
          <w:rFonts w:ascii="Garamond" w:hAnsi="Garamond"/>
          <w:sz w:val="22"/>
          <w:szCs w:val="22"/>
        </w:rPr>
        <w:t>the university’s Quality Improvement Plan for re-accreditation.</w:t>
      </w:r>
      <w:r w:rsidR="00DB1A8D">
        <w:rPr>
          <w:rFonts w:ascii="Garamond" w:hAnsi="Garamond"/>
          <w:sz w:val="22"/>
          <w:szCs w:val="22"/>
        </w:rPr>
        <w:t xml:space="preserve"> </w:t>
      </w:r>
      <w:r w:rsidR="00814497">
        <w:rPr>
          <w:rFonts w:ascii="Garamond" w:hAnsi="Garamond"/>
          <w:sz w:val="22"/>
          <w:szCs w:val="22"/>
        </w:rPr>
        <w:t>Between the creation of this office in 2010 and my departure in 2014, first year retention rates increased 4.8% and six-year graduation rates increased 4.4%.</w:t>
      </w:r>
    </w:p>
    <w:p w14:paraId="28F08BA3" w14:textId="77777777" w:rsidR="00A12288" w:rsidRDefault="00894C3F" w:rsidP="006D053E">
      <w:pPr>
        <w:ind w:left="360"/>
        <w:rPr>
          <w:sz w:val="22"/>
        </w:rPr>
      </w:pPr>
      <w:r>
        <w:rPr>
          <w:b/>
          <w:sz w:val="22"/>
        </w:rPr>
        <w:t>Director</w:t>
      </w:r>
      <w:r>
        <w:rPr>
          <w:sz w:val="22"/>
        </w:rPr>
        <w:t xml:space="preserve">, </w:t>
      </w:r>
      <w:r w:rsidR="00A12288">
        <w:rPr>
          <w:sz w:val="22"/>
        </w:rPr>
        <w:t>Emory Lindquist Honors Program</w:t>
      </w:r>
    </w:p>
    <w:p w14:paraId="2F29B592" w14:textId="77777777" w:rsidR="00894C3F" w:rsidRPr="00121059" w:rsidRDefault="00A12288" w:rsidP="00E93715">
      <w:pPr>
        <w:ind w:left="630" w:hanging="90"/>
        <w:rPr>
          <w:sz w:val="20"/>
        </w:rPr>
      </w:pPr>
      <w:r>
        <w:rPr>
          <w:sz w:val="22"/>
          <w:szCs w:val="22"/>
        </w:rPr>
        <w:t xml:space="preserve">Wichita State University, </w:t>
      </w:r>
      <w:r w:rsidR="003019C9">
        <w:rPr>
          <w:sz w:val="22"/>
        </w:rPr>
        <w:t xml:space="preserve">June 2009 to </w:t>
      </w:r>
      <w:r w:rsidR="00BA0F3B">
        <w:rPr>
          <w:sz w:val="22"/>
        </w:rPr>
        <w:t xml:space="preserve">September 2010 </w:t>
      </w:r>
      <w:r w:rsidR="003019C9" w:rsidRPr="00121059">
        <w:rPr>
          <w:sz w:val="20"/>
        </w:rPr>
        <w:t xml:space="preserve">(Interim Director, </w:t>
      </w:r>
      <w:r w:rsidR="00DD2F4C" w:rsidRPr="00121059">
        <w:rPr>
          <w:sz w:val="20"/>
        </w:rPr>
        <w:t>June</w:t>
      </w:r>
      <w:r w:rsidR="00894C3F" w:rsidRPr="00121059">
        <w:rPr>
          <w:sz w:val="20"/>
        </w:rPr>
        <w:t xml:space="preserve"> 2009 to </w:t>
      </w:r>
      <w:r w:rsidR="004033A3" w:rsidRPr="00121059">
        <w:rPr>
          <w:sz w:val="20"/>
        </w:rPr>
        <w:t>February 2010)</w:t>
      </w:r>
    </w:p>
    <w:p w14:paraId="6E277535" w14:textId="77777777" w:rsidR="00EA79EC" w:rsidRPr="00703AEE" w:rsidRDefault="00EA79EC" w:rsidP="00CE3E33">
      <w:pPr>
        <w:spacing w:after="120"/>
        <w:ind w:left="720"/>
        <w:rPr>
          <w:rFonts w:ascii="Garamond" w:hAnsi="Garamond"/>
          <w:sz w:val="22"/>
          <w:szCs w:val="22"/>
        </w:rPr>
      </w:pPr>
      <w:r w:rsidRPr="00703AEE">
        <w:rPr>
          <w:rFonts w:ascii="Garamond" w:hAnsi="Garamond"/>
          <w:sz w:val="22"/>
          <w:szCs w:val="22"/>
        </w:rPr>
        <w:t xml:space="preserve">Responsible for recruiting and admitting </w:t>
      </w:r>
      <w:r w:rsidR="002C58F4" w:rsidRPr="00703AEE">
        <w:rPr>
          <w:rFonts w:ascii="Garamond" w:hAnsi="Garamond"/>
          <w:sz w:val="22"/>
          <w:szCs w:val="22"/>
        </w:rPr>
        <w:t xml:space="preserve">high-achieving </w:t>
      </w:r>
      <w:r w:rsidRPr="00703AEE">
        <w:rPr>
          <w:rFonts w:ascii="Garamond" w:hAnsi="Garamond"/>
          <w:sz w:val="22"/>
          <w:szCs w:val="22"/>
        </w:rPr>
        <w:t xml:space="preserve">students, hiring instructors, creating course schedules, advising students, completing graduation audits, and teaching one Honors course per semester.  Led the Faculty Senate Honors Committee in creating and </w:t>
      </w:r>
      <w:r w:rsidR="00BB06FD">
        <w:rPr>
          <w:rFonts w:ascii="Garamond" w:hAnsi="Garamond"/>
          <w:sz w:val="22"/>
          <w:szCs w:val="22"/>
        </w:rPr>
        <w:t>winning</w:t>
      </w:r>
      <w:r w:rsidRPr="00703AEE">
        <w:rPr>
          <w:rFonts w:ascii="Garamond" w:hAnsi="Garamond"/>
          <w:sz w:val="22"/>
          <w:szCs w:val="22"/>
        </w:rPr>
        <w:t xml:space="preserve"> university approval for a</w:t>
      </w:r>
      <w:r w:rsidR="00703AEE" w:rsidRPr="00703AEE">
        <w:rPr>
          <w:rFonts w:ascii="Garamond" w:hAnsi="Garamond"/>
          <w:sz w:val="22"/>
          <w:szCs w:val="22"/>
        </w:rPr>
        <w:t>n</w:t>
      </w:r>
      <w:r w:rsidRPr="00703AEE">
        <w:rPr>
          <w:rFonts w:ascii="Garamond" w:hAnsi="Garamond"/>
          <w:sz w:val="22"/>
          <w:szCs w:val="22"/>
        </w:rPr>
        <w:t xml:space="preserve"> expanded and more rigorous Honors curriculum</w:t>
      </w:r>
      <w:r w:rsidR="00991003">
        <w:rPr>
          <w:rFonts w:ascii="Garamond" w:hAnsi="Garamond"/>
          <w:sz w:val="22"/>
          <w:szCs w:val="22"/>
        </w:rPr>
        <w:t xml:space="preserve">. </w:t>
      </w:r>
      <w:r w:rsidR="009B1561" w:rsidRPr="00703AEE">
        <w:rPr>
          <w:rFonts w:ascii="Garamond" w:hAnsi="Garamond"/>
          <w:sz w:val="22"/>
          <w:szCs w:val="22"/>
        </w:rPr>
        <w:t>Collaborated with Housing and Admissions to establish the Honors Living Learning</w:t>
      </w:r>
      <w:r w:rsidR="004033A3" w:rsidRPr="00703AEE">
        <w:rPr>
          <w:rFonts w:ascii="Garamond" w:hAnsi="Garamond"/>
          <w:sz w:val="22"/>
          <w:szCs w:val="22"/>
        </w:rPr>
        <w:t xml:space="preserve"> Community.</w:t>
      </w:r>
    </w:p>
    <w:p w14:paraId="7AC863EB" w14:textId="77777777" w:rsidR="00A12288" w:rsidRDefault="0022736E" w:rsidP="006D053E">
      <w:pPr>
        <w:ind w:left="360"/>
        <w:rPr>
          <w:sz w:val="22"/>
        </w:rPr>
      </w:pPr>
      <w:r>
        <w:rPr>
          <w:b/>
          <w:sz w:val="22"/>
        </w:rPr>
        <w:t>Director</w:t>
      </w:r>
      <w:r>
        <w:rPr>
          <w:sz w:val="22"/>
        </w:rPr>
        <w:t xml:space="preserve">, </w:t>
      </w:r>
      <w:r w:rsidR="002E07D6">
        <w:rPr>
          <w:sz w:val="22"/>
        </w:rPr>
        <w:t>Center for Te</w:t>
      </w:r>
      <w:r w:rsidR="00A12288">
        <w:rPr>
          <w:sz w:val="22"/>
        </w:rPr>
        <w:t>aching and Research Excellence</w:t>
      </w:r>
    </w:p>
    <w:p w14:paraId="74AE1D56" w14:textId="77777777" w:rsidR="0022736E" w:rsidRPr="00121059" w:rsidRDefault="00A12288" w:rsidP="00E93715">
      <w:pPr>
        <w:ind w:left="720" w:hanging="180"/>
        <w:rPr>
          <w:sz w:val="20"/>
        </w:rPr>
      </w:pPr>
      <w:r>
        <w:rPr>
          <w:sz w:val="22"/>
          <w:szCs w:val="22"/>
        </w:rPr>
        <w:t xml:space="preserve">Wichita State University, </w:t>
      </w:r>
      <w:r w:rsidR="003019C9">
        <w:rPr>
          <w:sz w:val="22"/>
        </w:rPr>
        <w:t>August 2007 to February 2010</w:t>
      </w:r>
      <w:r w:rsidR="00EC75F1">
        <w:rPr>
          <w:sz w:val="22"/>
        </w:rPr>
        <w:t xml:space="preserve"> </w:t>
      </w:r>
      <w:r w:rsidR="00EC75F1" w:rsidRPr="00121059">
        <w:rPr>
          <w:sz w:val="20"/>
        </w:rPr>
        <w:t>(Inte</w:t>
      </w:r>
      <w:r w:rsidR="000C5FC8" w:rsidRPr="00121059">
        <w:rPr>
          <w:sz w:val="20"/>
        </w:rPr>
        <w:t>rim Director August 2007 to May</w:t>
      </w:r>
      <w:r w:rsidR="00EC75F1" w:rsidRPr="00121059">
        <w:rPr>
          <w:sz w:val="20"/>
        </w:rPr>
        <w:t xml:space="preserve"> 2008)</w:t>
      </w:r>
    </w:p>
    <w:p w14:paraId="56A86CE5" w14:textId="47A1A3C8" w:rsidR="009B1561" w:rsidRPr="00703AEE" w:rsidRDefault="002C1D51" w:rsidP="00CE3E33">
      <w:pPr>
        <w:spacing w:after="120"/>
        <w:ind w:left="720"/>
        <w:rPr>
          <w:rFonts w:ascii="Garamond" w:hAnsi="Garamond"/>
          <w:sz w:val="22"/>
        </w:rPr>
      </w:pPr>
      <w:r w:rsidRPr="00703AEE">
        <w:rPr>
          <w:rFonts w:ascii="Garamond" w:hAnsi="Garamond"/>
          <w:sz w:val="22"/>
        </w:rPr>
        <w:t xml:space="preserve">Arranged and hosted </w:t>
      </w:r>
      <w:r w:rsidR="00FC4067">
        <w:rPr>
          <w:rFonts w:ascii="Garamond" w:hAnsi="Garamond"/>
          <w:sz w:val="22"/>
        </w:rPr>
        <w:t xml:space="preserve">the university’s </w:t>
      </w:r>
      <w:r w:rsidRPr="00703AEE">
        <w:rPr>
          <w:rFonts w:ascii="Garamond" w:hAnsi="Garamond"/>
          <w:sz w:val="22"/>
        </w:rPr>
        <w:t>New Faculty Orientation each fall</w:t>
      </w:r>
      <w:r w:rsidR="00565E4F">
        <w:rPr>
          <w:rFonts w:ascii="Garamond" w:hAnsi="Garamond"/>
          <w:sz w:val="22"/>
        </w:rPr>
        <w:t xml:space="preserve">. </w:t>
      </w:r>
      <w:r w:rsidR="007C6D7F" w:rsidRPr="00703AEE">
        <w:rPr>
          <w:rFonts w:ascii="Garamond" w:hAnsi="Garamond"/>
          <w:sz w:val="22"/>
        </w:rPr>
        <w:t xml:space="preserve">Offered </w:t>
      </w:r>
      <w:r w:rsidR="00F438B7" w:rsidRPr="00703AEE">
        <w:rPr>
          <w:rFonts w:ascii="Garamond" w:hAnsi="Garamond"/>
          <w:sz w:val="22"/>
        </w:rPr>
        <w:t xml:space="preserve">weekly </w:t>
      </w:r>
      <w:r w:rsidRPr="00703AEE">
        <w:rPr>
          <w:rFonts w:ascii="Garamond" w:hAnsi="Garamond"/>
          <w:sz w:val="22"/>
        </w:rPr>
        <w:t>faculty dev</w:t>
      </w:r>
      <w:r w:rsidR="00E52EF4" w:rsidRPr="00703AEE">
        <w:rPr>
          <w:rFonts w:ascii="Garamond" w:hAnsi="Garamond"/>
          <w:sz w:val="22"/>
        </w:rPr>
        <w:t>elopment events.</w:t>
      </w:r>
      <w:r w:rsidRPr="00703AEE">
        <w:rPr>
          <w:rFonts w:ascii="Garamond" w:hAnsi="Garamond"/>
          <w:sz w:val="22"/>
        </w:rPr>
        <w:t xml:space="preserve"> </w:t>
      </w:r>
      <w:r w:rsidR="00C21ADC" w:rsidRPr="00703AEE">
        <w:rPr>
          <w:rFonts w:ascii="Garamond" w:hAnsi="Garamond"/>
          <w:sz w:val="22"/>
        </w:rPr>
        <w:t>Incr</w:t>
      </w:r>
      <w:r w:rsidR="00FC4067">
        <w:rPr>
          <w:rFonts w:ascii="Garamond" w:hAnsi="Garamond"/>
          <w:sz w:val="22"/>
        </w:rPr>
        <w:t>eased events from 14 to 37/</w:t>
      </w:r>
      <w:r w:rsidR="00C21ADC" w:rsidRPr="00703AEE">
        <w:rPr>
          <w:rFonts w:ascii="Garamond" w:hAnsi="Garamond"/>
          <w:sz w:val="22"/>
        </w:rPr>
        <w:t>year</w:t>
      </w:r>
      <w:r w:rsidR="00FC4067">
        <w:rPr>
          <w:rFonts w:ascii="Garamond" w:hAnsi="Garamond"/>
          <w:sz w:val="22"/>
        </w:rPr>
        <w:t>;</w:t>
      </w:r>
      <w:r w:rsidR="00C21ADC" w:rsidRPr="00703AEE">
        <w:rPr>
          <w:rFonts w:ascii="Garamond" w:hAnsi="Garamond"/>
          <w:sz w:val="22"/>
        </w:rPr>
        <w:t xml:space="preserve"> increased attendance from 382 to 536.</w:t>
      </w:r>
    </w:p>
    <w:p w14:paraId="16666263" w14:textId="77777777" w:rsidR="00A12288" w:rsidRDefault="002041E3" w:rsidP="006D053E">
      <w:pPr>
        <w:ind w:left="547" w:hanging="187"/>
        <w:rPr>
          <w:bCs/>
          <w:sz w:val="22"/>
        </w:rPr>
      </w:pPr>
      <w:r>
        <w:rPr>
          <w:b/>
          <w:sz w:val="22"/>
        </w:rPr>
        <w:t>Associate Professor</w:t>
      </w:r>
      <w:r>
        <w:rPr>
          <w:sz w:val="22"/>
        </w:rPr>
        <w:t xml:space="preserve"> (tenured), </w:t>
      </w:r>
      <w:r w:rsidR="00A12288">
        <w:rPr>
          <w:bCs/>
          <w:sz w:val="22"/>
        </w:rPr>
        <w:t>Department of Philosophy</w:t>
      </w:r>
    </w:p>
    <w:p w14:paraId="70D93798" w14:textId="77777777" w:rsidR="002041E3" w:rsidRPr="002041E3" w:rsidRDefault="002041E3" w:rsidP="00E93715">
      <w:pPr>
        <w:spacing w:after="120"/>
        <w:ind w:left="720" w:hanging="180"/>
        <w:rPr>
          <w:sz w:val="22"/>
        </w:rPr>
      </w:pPr>
      <w:r w:rsidRPr="009F4442">
        <w:rPr>
          <w:bCs/>
          <w:sz w:val="22"/>
        </w:rPr>
        <w:t>Wichita State Universi</w:t>
      </w:r>
      <w:r w:rsidR="00B109F5">
        <w:rPr>
          <w:bCs/>
          <w:sz w:val="22"/>
        </w:rPr>
        <w:t xml:space="preserve">ty, </w:t>
      </w:r>
      <w:r>
        <w:rPr>
          <w:bCs/>
          <w:sz w:val="22"/>
        </w:rPr>
        <w:t>August</w:t>
      </w:r>
      <w:r w:rsidR="002034DB">
        <w:rPr>
          <w:bCs/>
          <w:sz w:val="22"/>
        </w:rPr>
        <w:t xml:space="preserve"> </w:t>
      </w:r>
      <w:r>
        <w:rPr>
          <w:bCs/>
          <w:sz w:val="22"/>
        </w:rPr>
        <w:t>2007</w:t>
      </w:r>
      <w:r w:rsidR="001016DE">
        <w:rPr>
          <w:bCs/>
          <w:sz w:val="22"/>
        </w:rPr>
        <w:t xml:space="preserve"> to </w:t>
      </w:r>
      <w:r w:rsidR="003541E0">
        <w:rPr>
          <w:bCs/>
          <w:sz w:val="22"/>
        </w:rPr>
        <w:t>July 2014</w:t>
      </w:r>
    </w:p>
    <w:p w14:paraId="5836B4EF" w14:textId="77777777" w:rsidR="003541E0" w:rsidRDefault="00A04848" w:rsidP="003541E0">
      <w:pPr>
        <w:ind w:left="547" w:hanging="187"/>
        <w:rPr>
          <w:bCs/>
          <w:sz w:val="22"/>
        </w:rPr>
      </w:pPr>
      <w:r w:rsidRPr="009F4442">
        <w:rPr>
          <w:b/>
          <w:sz w:val="22"/>
        </w:rPr>
        <w:t>Assistant Professor</w:t>
      </w:r>
      <w:r w:rsidRPr="009F4442">
        <w:rPr>
          <w:bCs/>
          <w:sz w:val="22"/>
        </w:rPr>
        <w:t xml:space="preserve"> (tenure-tr</w:t>
      </w:r>
      <w:r w:rsidR="003541E0">
        <w:rPr>
          <w:bCs/>
          <w:sz w:val="22"/>
        </w:rPr>
        <w:t>ack), Department of Philosophy</w:t>
      </w:r>
    </w:p>
    <w:p w14:paraId="45C81243" w14:textId="77777777" w:rsidR="00A04848" w:rsidRPr="009F4442" w:rsidRDefault="00A04848" w:rsidP="00E93715">
      <w:pPr>
        <w:spacing w:after="120"/>
        <w:ind w:left="540"/>
        <w:rPr>
          <w:bCs/>
          <w:sz w:val="22"/>
        </w:rPr>
      </w:pPr>
      <w:r w:rsidRPr="009F4442">
        <w:rPr>
          <w:bCs/>
          <w:sz w:val="22"/>
        </w:rPr>
        <w:t>Wichita State University, Wichita</w:t>
      </w:r>
      <w:r w:rsidR="002041E3">
        <w:rPr>
          <w:bCs/>
          <w:sz w:val="22"/>
        </w:rPr>
        <w:t>, Kansas, August 2001 to July 2007</w:t>
      </w:r>
    </w:p>
    <w:p w14:paraId="27715B39" w14:textId="77777777" w:rsidR="003541E0" w:rsidRDefault="00A04848" w:rsidP="003541E0">
      <w:pPr>
        <w:ind w:left="547" w:hanging="187"/>
        <w:rPr>
          <w:bCs/>
          <w:sz w:val="22"/>
        </w:rPr>
      </w:pPr>
      <w:r w:rsidRPr="009F4442">
        <w:rPr>
          <w:b/>
          <w:sz w:val="22"/>
        </w:rPr>
        <w:t>Instructor</w:t>
      </w:r>
      <w:r w:rsidR="00BC6DD4">
        <w:rPr>
          <w:b/>
          <w:sz w:val="22"/>
        </w:rPr>
        <w:t xml:space="preserve"> </w:t>
      </w:r>
      <w:r w:rsidR="00BC6DD4">
        <w:rPr>
          <w:sz w:val="22"/>
        </w:rPr>
        <w:t>(part-time)</w:t>
      </w:r>
      <w:r w:rsidR="003541E0">
        <w:rPr>
          <w:bCs/>
          <w:sz w:val="22"/>
        </w:rPr>
        <w:t>, Department of Philosophy</w:t>
      </w:r>
    </w:p>
    <w:p w14:paraId="42C56D1A" w14:textId="77777777" w:rsidR="00A04848" w:rsidRPr="009F4442" w:rsidRDefault="00A04848" w:rsidP="00E93715">
      <w:pPr>
        <w:spacing w:after="120"/>
        <w:ind w:left="540"/>
        <w:rPr>
          <w:bCs/>
          <w:sz w:val="22"/>
        </w:rPr>
      </w:pPr>
      <w:r w:rsidRPr="009F4442">
        <w:rPr>
          <w:bCs/>
          <w:sz w:val="22"/>
        </w:rPr>
        <w:t>Concordia University, Montréal, Québec, September 2000 to May 2001</w:t>
      </w:r>
    </w:p>
    <w:p w14:paraId="2AF75EA8" w14:textId="797010AF" w:rsidR="003541E0" w:rsidRDefault="00253352" w:rsidP="00CE3E33">
      <w:pPr>
        <w:ind w:left="540" w:hanging="180"/>
        <w:rPr>
          <w:bCs/>
          <w:sz w:val="22"/>
        </w:rPr>
      </w:pPr>
      <w:r>
        <w:rPr>
          <w:b/>
          <w:bCs/>
          <w:sz w:val="22"/>
        </w:rPr>
        <w:t xml:space="preserve">Graduate </w:t>
      </w:r>
      <w:r w:rsidR="00A04848" w:rsidRPr="009F4442">
        <w:rPr>
          <w:b/>
          <w:bCs/>
          <w:sz w:val="22"/>
        </w:rPr>
        <w:t>Instructor</w:t>
      </w:r>
      <w:r w:rsidR="00BC6DD4">
        <w:rPr>
          <w:b/>
          <w:sz w:val="22"/>
        </w:rPr>
        <w:t xml:space="preserve"> </w:t>
      </w:r>
      <w:r w:rsidR="00BC6DD4">
        <w:rPr>
          <w:sz w:val="22"/>
        </w:rPr>
        <w:t>(part-time)</w:t>
      </w:r>
      <w:r w:rsidR="003541E0">
        <w:rPr>
          <w:bCs/>
          <w:sz w:val="22"/>
        </w:rPr>
        <w:t>, Department of Philosophy</w:t>
      </w:r>
    </w:p>
    <w:p w14:paraId="6EF70F32" w14:textId="77777777" w:rsidR="00A04848" w:rsidRPr="009F4442" w:rsidRDefault="00A04848" w:rsidP="00E93715">
      <w:pPr>
        <w:ind w:left="540"/>
        <w:rPr>
          <w:bCs/>
          <w:sz w:val="20"/>
        </w:rPr>
      </w:pPr>
      <w:r w:rsidRPr="009F4442">
        <w:rPr>
          <w:bCs/>
          <w:sz w:val="22"/>
        </w:rPr>
        <w:t>University of Western Ontario, London, Ontario, January 1995 to July 2000</w:t>
      </w:r>
    </w:p>
    <w:p w14:paraId="170EEBE6" w14:textId="77777777" w:rsidR="00371B07" w:rsidRDefault="00371B07" w:rsidP="00A83EDE">
      <w:pPr>
        <w:tabs>
          <w:tab w:val="left" w:pos="1560"/>
        </w:tabs>
        <w:rPr>
          <w:b/>
          <w:sz w:val="22"/>
          <w:szCs w:val="22"/>
        </w:rPr>
      </w:pPr>
    </w:p>
    <w:p w14:paraId="327C9E69" w14:textId="009BE48D" w:rsidR="00511115" w:rsidRPr="001C5ADD" w:rsidRDefault="00AB341D" w:rsidP="001C5ADD">
      <w:pPr>
        <w:tabs>
          <w:tab w:val="left" w:pos="1560"/>
        </w:tabs>
        <w:rPr>
          <w:bCs/>
          <w:sz w:val="20"/>
        </w:rPr>
        <w:sectPr w:rsidR="00511115" w:rsidRPr="001C5ADD" w:rsidSect="00842947">
          <w:headerReference w:type="even" r:id="rId9"/>
          <w:headerReference w:type="default" r:id="rId10"/>
          <w:footerReference w:type="even" r:id="rId11"/>
          <w:footerReference w:type="default" r:id="rId12"/>
          <w:pgSz w:w="12240" w:h="15840" w:code="1"/>
          <w:pgMar w:top="1440" w:right="1440" w:bottom="1440" w:left="1440" w:header="720" w:footer="720" w:gutter="0"/>
          <w:cols w:space="720"/>
          <w:titlePg/>
          <w:docGrid w:linePitch="360"/>
        </w:sectPr>
      </w:pPr>
      <w:r>
        <w:rPr>
          <w:b/>
          <w:szCs w:val="22"/>
        </w:rPr>
        <w:t>C</w:t>
      </w:r>
      <w:r>
        <w:rPr>
          <w:b/>
          <w:sz w:val="20"/>
        </w:rPr>
        <w:t xml:space="preserve">OURSES </w:t>
      </w:r>
      <w:r w:rsidRPr="00420F31">
        <w:rPr>
          <w:b/>
        </w:rPr>
        <w:t>T</w:t>
      </w:r>
      <w:r>
        <w:rPr>
          <w:b/>
          <w:sz w:val="20"/>
        </w:rPr>
        <w:t>AUGHT</w:t>
      </w:r>
    </w:p>
    <w:p w14:paraId="4BC8C53A" w14:textId="7A3D55A2" w:rsidR="006C2867" w:rsidRDefault="006C2867" w:rsidP="006C2867">
      <w:pPr>
        <w:ind w:left="360"/>
        <w:rPr>
          <w:bCs/>
          <w:sz w:val="20"/>
        </w:rPr>
      </w:pPr>
      <w:r>
        <w:rPr>
          <w:bCs/>
          <w:iCs/>
          <w:sz w:val="22"/>
        </w:rPr>
        <w:t>(</w:t>
      </w:r>
      <w:r w:rsidRPr="00FA4C8D">
        <w:rPr>
          <w:bCs/>
          <w:sz w:val="20"/>
        </w:rPr>
        <w:t xml:space="preserve">* </w:t>
      </w:r>
      <w:r>
        <w:rPr>
          <w:bCs/>
          <w:sz w:val="20"/>
        </w:rPr>
        <w:t>= new course I created; † = online only; ‡ = both online and face-to-face sections)</w:t>
      </w:r>
    </w:p>
    <w:p w14:paraId="0A70D052" w14:textId="77777777" w:rsidR="00282365" w:rsidRPr="00E74431" w:rsidRDefault="00282365" w:rsidP="006C2867">
      <w:pPr>
        <w:ind w:left="360"/>
        <w:rPr>
          <w:b/>
          <w:bCs/>
          <w:iCs/>
          <w:sz w:val="19"/>
          <w:szCs w:val="19"/>
        </w:rPr>
      </w:pPr>
    </w:p>
    <w:p w14:paraId="2B243254" w14:textId="007C08D3" w:rsidR="00AB341D" w:rsidRPr="00EF1251" w:rsidRDefault="00AB341D" w:rsidP="00EF1251">
      <w:pPr>
        <w:ind w:left="810" w:hanging="450"/>
        <w:rPr>
          <w:bCs/>
          <w:iCs/>
          <w:sz w:val="22"/>
        </w:rPr>
        <w:sectPr w:rsidR="00AB341D" w:rsidRPr="00EF1251" w:rsidSect="00842947">
          <w:type w:val="continuous"/>
          <w:pgSz w:w="12240" w:h="15840" w:code="1"/>
          <w:pgMar w:top="1440" w:right="1440" w:bottom="1440" w:left="1440" w:header="720" w:footer="720" w:gutter="0"/>
          <w:cols w:space="720"/>
          <w:titlePg/>
          <w:docGrid w:linePitch="360"/>
        </w:sectPr>
      </w:pPr>
      <w:r>
        <w:rPr>
          <w:b/>
          <w:bCs/>
          <w:iCs/>
          <w:sz w:val="22"/>
        </w:rPr>
        <w:t>California State University, San Bernardino</w:t>
      </w:r>
      <w:r w:rsidRPr="00AB341D">
        <w:rPr>
          <w:bCs/>
          <w:iCs/>
          <w:sz w:val="22"/>
        </w:rPr>
        <w:t xml:space="preserve">, </w:t>
      </w:r>
      <w:r w:rsidR="00D82150">
        <w:rPr>
          <w:bCs/>
          <w:iCs/>
          <w:sz w:val="22"/>
        </w:rPr>
        <w:t xml:space="preserve">March </w:t>
      </w:r>
      <w:r w:rsidRPr="00AB341D">
        <w:rPr>
          <w:bCs/>
          <w:iCs/>
          <w:sz w:val="22"/>
        </w:rPr>
        <w:t>2017</w:t>
      </w:r>
      <w:r w:rsidR="00F753FA">
        <w:rPr>
          <w:bCs/>
          <w:iCs/>
          <w:sz w:val="22"/>
        </w:rPr>
        <w:t xml:space="preserve"> to </w:t>
      </w:r>
      <w:r w:rsidR="00DE49AA">
        <w:rPr>
          <w:bCs/>
          <w:iCs/>
          <w:sz w:val="22"/>
        </w:rPr>
        <w:t>present</w:t>
      </w:r>
      <w:r w:rsidR="0059673A">
        <w:rPr>
          <w:bCs/>
          <w:iCs/>
          <w:sz w:val="22"/>
        </w:rPr>
        <w:t xml:space="preserve"> </w:t>
      </w:r>
      <w:r w:rsidR="0059673A" w:rsidRPr="0059673A">
        <w:rPr>
          <w:bCs/>
          <w:iCs/>
          <w:sz w:val="18"/>
          <w:szCs w:val="20"/>
        </w:rPr>
        <w:t xml:space="preserve"> </w:t>
      </w:r>
    </w:p>
    <w:p w14:paraId="183831E9" w14:textId="77777777" w:rsidR="0059673A" w:rsidRDefault="0059673A" w:rsidP="0059673A">
      <w:pPr>
        <w:ind w:left="360"/>
        <w:rPr>
          <w:bCs/>
          <w:sz w:val="18"/>
          <w:szCs w:val="18"/>
        </w:rPr>
      </w:pPr>
      <w:r w:rsidRPr="00E74431">
        <w:rPr>
          <w:bCs/>
          <w:sz w:val="18"/>
          <w:szCs w:val="18"/>
        </w:rPr>
        <w:t>(XYZ numbers are quarter courses; WXYZ numbers are semester courses: CSUSB switched to semesters in fall 2020)</w:t>
      </w:r>
    </w:p>
    <w:p w14:paraId="3F0452B9" w14:textId="77777777" w:rsidR="0059673A" w:rsidRDefault="0059673A" w:rsidP="00253352">
      <w:pPr>
        <w:ind w:left="540" w:right="-1166"/>
        <w:rPr>
          <w:bCs/>
          <w:iCs/>
          <w:sz w:val="20"/>
          <w:szCs w:val="20"/>
        </w:rPr>
        <w:sectPr w:rsidR="0059673A" w:rsidSect="00842947">
          <w:type w:val="continuous"/>
          <w:pgSz w:w="12240" w:h="15840" w:code="1"/>
          <w:pgMar w:top="1440" w:right="1440" w:bottom="1440" w:left="1440" w:header="720" w:footer="720" w:gutter="0"/>
          <w:cols w:space="360"/>
          <w:titlePg/>
          <w:docGrid w:linePitch="360"/>
        </w:sectPr>
      </w:pPr>
    </w:p>
    <w:p w14:paraId="23B4C4A8" w14:textId="2AA8D55E" w:rsidR="00B14745" w:rsidRPr="00C412AE" w:rsidRDefault="00350D7B" w:rsidP="00253352">
      <w:pPr>
        <w:ind w:left="540" w:right="-1166"/>
        <w:rPr>
          <w:bCs/>
          <w:iCs/>
          <w:sz w:val="20"/>
          <w:szCs w:val="20"/>
        </w:rPr>
      </w:pPr>
      <w:r w:rsidRPr="00C412AE">
        <w:rPr>
          <w:bCs/>
          <w:iCs/>
          <w:sz w:val="20"/>
          <w:szCs w:val="20"/>
        </w:rPr>
        <w:t xml:space="preserve">PHIL </w:t>
      </w:r>
      <w:r w:rsidR="00113B49" w:rsidRPr="00C412AE">
        <w:rPr>
          <w:bCs/>
          <w:iCs/>
          <w:sz w:val="20"/>
          <w:szCs w:val="20"/>
        </w:rPr>
        <w:t xml:space="preserve">105: Critical </w:t>
      </w:r>
      <w:r w:rsidR="00B14745" w:rsidRPr="00C412AE">
        <w:rPr>
          <w:bCs/>
          <w:iCs/>
          <w:sz w:val="20"/>
          <w:szCs w:val="20"/>
        </w:rPr>
        <w:t>Thinking</w:t>
      </w:r>
      <w:r w:rsidR="00EF3073" w:rsidRPr="00C412AE">
        <w:rPr>
          <w:bCs/>
          <w:iCs/>
          <w:sz w:val="20"/>
          <w:szCs w:val="20"/>
        </w:rPr>
        <w:t xml:space="preserve">: </w:t>
      </w:r>
      <w:r w:rsidR="00B14745" w:rsidRPr="00C412AE">
        <w:rPr>
          <w:bCs/>
          <w:iCs/>
          <w:sz w:val="20"/>
          <w:szCs w:val="20"/>
        </w:rPr>
        <w:t>Argument Analysi</w:t>
      </w:r>
      <w:r w:rsidR="00113B49" w:rsidRPr="00C412AE">
        <w:rPr>
          <w:bCs/>
          <w:iCs/>
          <w:sz w:val="20"/>
          <w:szCs w:val="20"/>
        </w:rPr>
        <w:t>s</w:t>
      </w:r>
      <w:r w:rsidR="005576FA" w:rsidRPr="00C412AE">
        <w:rPr>
          <w:bCs/>
          <w:iCs/>
          <w:sz w:val="20"/>
          <w:szCs w:val="20"/>
        </w:rPr>
        <w:t xml:space="preserve"> </w:t>
      </w:r>
      <w:r w:rsidR="005576FA" w:rsidRPr="00C412AE">
        <w:rPr>
          <w:bCs/>
          <w:sz w:val="20"/>
          <w:szCs w:val="20"/>
        </w:rPr>
        <w:t>‡</w:t>
      </w:r>
    </w:p>
    <w:p w14:paraId="2A46D85F" w14:textId="6B98C290" w:rsidR="00113B49" w:rsidRPr="00C412AE" w:rsidRDefault="00113B49" w:rsidP="00253352">
      <w:pPr>
        <w:ind w:left="540" w:right="-1166"/>
        <w:rPr>
          <w:bCs/>
          <w:iCs/>
          <w:sz w:val="20"/>
          <w:szCs w:val="20"/>
        </w:rPr>
      </w:pPr>
      <w:r w:rsidRPr="00C412AE">
        <w:rPr>
          <w:bCs/>
          <w:iCs/>
          <w:sz w:val="20"/>
          <w:szCs w:val="20"/>
        </w:rPr>
        <w:t>PHIL 191</w:t>
      </w:r>
      <w:r w:rsidR="00FB06C8" w:rsidRPr="00C412AE">
        <w:rPr>
          <w:bCs/>
          <w:iCs/>
          <w:sz w:val="20"/>
          <w:szCs w:val="20"/>
        </w:rPr>
        <w:t>/101</w:t>
      </w:r>
      <w:r w:rsidR="00B26BD9">
        <w:rPr>
          <w:bCs/>
          <w:iCs/>
          <w:sz w:val="20"/>
          <w:szCs w:val="20"/>
        </w:rPr>
        <w:t>2</w:t>
      </w:r>
      <w:r w:rsidRPr="00C412AE">
        <w:rPr>
          <w:bCs/>
          <w:iCs/>
          <w:sz w:val="20"/>
          <w:szCs w:val="20"/>
        </w:rPr>
        <w:t>: Intro to Ethics</w:t>
      </w:r>
      <w:r w:rsidR="00FB06C8" w:rsidRPr="00C412AE">
        <w:rPr>
          <w:bCs/>
          <w:iCs/>
          <w:sz w:val="20"/>
          <w:szCs w:val="20"/>
        </w:rPr>
        <w:t xml:space="preserve"> </w:t>
      </w:r>
      <w:r w:rsidR="00FB06C8" w:rsidRPr="00C412AE">
        <w:rPr>
          <w:bCs/>
          <w:sz w:val="20"/>
          <w:szCs w:val="20"/>
        </w:rPr>
        <w:t>‡</w:t>
      </w:r>
    </w:p>
    <w:p w14:paraId="5B94CEFB" w14:textId="62987587" w:rsidR="007D7B9B" w:rsidRPr="00C412AE" w:rsidRDefault="007D7B9B" w:rsidP="00253352">
      <w:pPr>
        <w:ind w:left="540" w:right="-1166"/>
        <w:rPr>
          <w:bCs/>
          <w:iCs/>
          <w:sz w:val="20"/>
          <w:szCs w:val="20"/>
        </w:rPr>
      </w:pPr>
      <w:r w:rsidRPr="00C412AE">
        <w:rPr>
          <w:bCs/>
          <w:iCs/>
          <w:sz w:val="20"/>
          <w:szCs w:val="20"/>
        </w:rPr>
        <w:t>PHIL 19</w:t>
      </w:r>
      <w:r w:rsidR="007E4E82" w:rsidRPr="00C412AE">
        <w:rPr>
          <w:bCs/>
          <w:iCs/>
          <w:sz w:val="20"/>
          <w:szCs w:val="20"/>
        </w:rPr>
        <w:t>2</w:t>
      </w:r>
      <w:r w:rsidR="00C412AE" w:rsidRPr="00C412AE">
        <w:rPr>
          <w:bCs/>
          <w:iCs/>
          <w:sz w:val="20"/>
          <w:szCs w:val="20"/>
        </w:rPr>
        <w:t>/1013</w:t>
      </w:r>
      <w:r w:rsidRPr="00C412AE">
        <w:rPr>
          <w:bCs/>
          <w:iCs/>
          <w:sz w:val="20"/>
          <w:szCs w:val="20"/>
        </w:rPr>
        <w:t>: Intro to Philosophy of Religion</w:t>
      </w:r>
      <w:r w:rsidR="00054F81" w:rsidRPr="00C412AE">
        <w:rPr>
          <w:bCs/>
          <w:iCs/>
          <w:sz w:val="20"/>
          <w:szCs w:val="20"/>
        </w:rPr>
        <w:t xml:space="preserve"> </w:t>
      </w:r>
      <w:r w:rsidR="00054F81" w:rsidRPr="00C412AE">
        <w:rPr>
          <w:bCs/>
          <w:sz w:val="20"/>
          <w:szCs w:val="20"/>
        </w:rPr>
        <w:t>‡</w:t>
      </w:r>
    </w:p>
    <w:p w14:paraId="7A03D0C6" w14:textId="0E145364" w:rsidR="00AB341D" w:rsidRPr="00C412AE" w:rsidRDefault="00AB341D" w:rsidP="00253352">
      <w:pPr>
        <w:ind w:left="540" w:right="-1166"/>
        <w:rPr>
          <w:bCs/>
          <w:iCs/>
          <w:sz w:val="20"/>
          <w:szCs w:val="20"/>
        </w:rPr>
      </w:pPr>
      <w:r w:rsidRPr="00C412AE">
        <w:rPr>
          <w:bCs/>
          <w:iCs/>
          <w:sz w:val="20"/>
          <w:szCs w:val="20"/>
        </w:rPr>
        <w:t>PHIL 200: Symbolic Logic</w:t>
      </w:r>
    </w:p>
    <w:p w14:paraId="200E2994" w14:textId="343DE911" w:rsidR="00AB341D" w:rsidRPr="00C412AE" w:rsidRDefault="00AB341D" w:rsidP="00253352">
      <w:pPr>
        <w:ind w:left="540" w:right="-1166"/>
        <w:rPr>
          <w:bCs/>
          <w:iCs/>
          <w:sz w:val="20"/>
          <w:szCs w:val="20"/>
        </w:rPr>
      </w:pPr>
      <w:r w:rsidRPr="00C412AE">
        <w:rPr>
          <w:bCs/>
          <w:iCs/>
          <w:sz w:val="20"/>
          <w:szCs w:val="20"/>
        </w:rPr>
        <w:t>PHIL 313</w:t>
      </w:r>
      <w:r w:rsidR="00E74431" w:rsidRPr="00C412AE">
        <w:rPr>
          <w:bCs/>
          <w:iCs/>
          <w:sz w:val="20"/>
          <w:szCs w:val="20"/>
        </w:rPr>
        <w:t>/3250</w:t>
      </w:r>
      <w:r w:rsidRPr="00C412AE">
        <w:rPr>
          <w:bCs/>
          <w:iCs/>
          <w:sz w:val="20"/>
          <w:szCs w:val="20"/>
        </w:rPr>
        <w:t xml:space="preserve">: </w:t>
      </w:r>
      <w:r w:rsidR="00282365" w:rsidRPr="00C412AE">
        <w:rPr>
          <w:bCs/>
          <w:iCs/>
          <w:sz w:val="20"/>
          <w:szCs w:val="20"/>
        </w:rPr>
        <w:t xml:space="preserve">Early </w:t>
      </w:r>
      <w:r w:rsidR="00DE49AA" w:rsidRPr="00C412AE">
        <w:rPr>
          <w:bCs/>
          <w:iCs/>
          <w:sz w:val="20"/>
          <w:szCs w:val="20"/>
        </w:rPr>
        <w:t>Modern Phil</w:t>
      </w:r>
      <w:r w:rsidR="00282365" w:rsidRPr="00C412AE">
        <w:rPr>
          <w:bCs/>
          <w:iCs/>
          <w:sz w:val="20"/>
          <w:szCs w:val="20"/>
        </w:rPr>
        <w:t xml:space="preserve">osophy </w:t>
      </w:r>
      <w:r w:rsidR="00282365" w:rsidRPr="00C412AE">
        <w:rPr>
          <w:bCs/>
          <w:sz w:val="20"/>
          <w:szCs w:val="20"/>
        </w:rPr>
        <w:t>‡</w:t>
      </w:r>
    </w:p>
    <w:p w14:paraId="1B6D2E84" w14:textId="0457AABA" w:rsidR="00DE49AA" w:rsidRPr="00C412AE" w:rsidRDefault="00DE49AA" w:rsidP="009040BB">
      <w:pPr>
        <w:ind w:left="360" w:right="-1166"/>
        <w:rPr>
          <w:bCs/>
          <w:iCs/>
          <w:sz w:val="20"/>
          <w:szCs w:val="20"/>
        </w:rPr>
      </w:pPr>
      <w:r w:rsidRPr="00C412AE">
        <w:rPr>
          <w:bCs/>
          <w:iCs/>
          <w:sz w:val="20"/>
          <w:szCs w:val="20"/>
        </w:rPr>
        <w:t>PHIL 386</w:t>
      </w:r>
      <w:r w:rsidR="0059673A">
        <w:rPr>
          <w:bCs/>
          <w:iCs/>
          <w:sz w:val="20"/>
          <w:szCs w:val="20"/>
        </w:rPr>
        <w:t>/3520</w:t>
      </w:r>
      <w:r w:rsidRPr="00C412AE">
        <w:rPr>
          <w:bCs/>
          <w:iCs/>
          <w:sz w:val="20"/>
          <w:szCs w:val="20"/>
        </w:rPr>
        <w:t>: Philosophy of Science</w:t>
      </w:r>
      <w:r w:rsidR="00054F81" w:rsidRPr="00C412AE">
        <w:rPr>
          <w:bCs/>
          <w:iCs/>
          <w:sz w:val="20"/>
          <w:szCs w:val="20"/>
        </w:rPr>
        <w:t xml:space="preserve"> </w:t>
      </w:r>
      <w:r w:rsidR="00054F81" w:rsidRPr="00C412AE">
        <w:rPr>
          <w:bCs/>
          <w:sz w:val="20"/>
          <w:szCs w:val="20"/>
        </w:rPr>
        <w:t>‡</w:t>
      </w:r>
    </w:p>
    <w:p w14:paraId="753AC907" w14:textId="3094F613" w:rsidR="00E74431" w:rsidRPr="00C412AE" w:rsidRDefault="00E74431" w:rsidP="009040BB">
      <w:pPr>
        <w:ind w:left="360" w:right="-1166"/>
        <w:rPr>
          <w:bCs/>
          <w:iCs/>
          <w:sz w:val="20"/>
          <w:szCs w:val="20"/>
        </w:rPr>
      </w:pPr>
      <w:r w:rsidRPr="00C412AE">
        <w:rPr>
          <w:bCs/>
          <w:iCs/>
          <w:sz w:val="20"/>
          <w:szCs w:val="20"/>
        </w:rPr>
        <w:t>PHIL 301</w:t>
      </w:r>
      <w:r w:rsidR="00C412AE" w:rsidRPr="00C412AE">
        <w:rPr>
          <w:bCs/>
          <w:iCs/>
          <w:sz w:val="20"/>
          <w:szCs w:val="20"/>
        </w:rPr>
        <w:t>7</w:t>
      </w:r>
      <w:r w:rsidRPr="00C412AE">
        <w:rPr>
          <w:bCs/>
          <w:iCs/>
          <w:sz w:val="20"/>
          <w:szCs w:val="20"/>
        </w:rPr>
        <w:t>: Scientific Revolutions *</w:t>
      </w:r>
      <w:r w:rsidRPr="00C412AE">
        <w:rPr>
          <w:bCs/>
          <w:sz w:val="20"/>
          <w:szCs w:val="20"/>
        </w:rPr>
        <w:t>†</w:t>
      </w:r>
    </w:p>
    <w:p w14:paraId="314F2B8C" w14:textId="39D73F63" w:rsidR="002F75BB" w:rsidRPr="00C412AE" w:rsidRDefault="002F75BB" w:rsidP="009040BB">
      <w:pPr>
        <w:ind w:left="360" w:right="-1166"/>
        <w:rPr>
          <w:bCs/>
          <w:iCs/>
          <w:sz w:val="20"/>
          <w:szCs w:val="20"/>
        </w:rPr>
      </w:pPr>
      <w:r w:rsidRPr="00C412AE">
        <w:rPr>
          <w:bCs/>
          <w:iCs/>
          <w:sz w:val="20"/>
          <w:szCs w:val="20"/>
        </w:rPr>
        <w:t xml:space="preserve">PHIL </w:t>
      </w:r>
      <w:r w:rsidR="00C07E28" w:rsidRPr="00C412AE">
        <w:rPr>
          <w:bCs/>
          <w:iCs/>
          <w:sz w:val="20"/>
          <w:szCs w:val="20"/>
        </w:rPr>
        <w:t>3590: Special Topic – Phil</w:t>
      </w:r>
      <w:r w:rsidR="00C412AE" w:rsidRPr="00C412AE">
        <w:rPr>
          <w:bCs/>
          <w:iCs/>
          <w:sz w:val="20"/>
          <w:szCs w:val="20"/>
        </w:rPr>
        <w:t>osophy</w:t>
      </w:r>
      <w:r w:rsidR="00C07E28" w:rsidRPr="00C412AE">
        <w:rPr>
          <w:bCs/>
          <w:iCs/>
          <w:sz w:val="20"/>
          <w:szCs w:val="20"/>
        </w:rPr>
        <w:t xml:space="preserve"> of Cosmology</w:t>
      </w:r>
      <w:r w:rsidR="00054F81" w:rsidRPr="00C412AE">
        <w:rPr>
          <w:bCs/>
          <w:iCs/>
          <w:sz w:val="20"/>
          <w:szCs w:val="20"/>
        </w:rPr>
        <w:t xml:space="preserve"> </w:t>
      </w:r>
      <w:r w:rsidR="009071C9" w:rsidRPr="00C412AE">
        <w:rPr>
          <w:bCs/>
          <w:iCs/>
          <w:sz w:val="20"/>
          <w:szCs w:val="20"/>
        </w:rPr>
        <w:t>*</w:t>
      </w:r>
      <w:r w:rsidR="00054F81" w:rsidRPr="00C412AE">
        <w:rPr>
          <w:bCs/>
          <w:sz w:val="20"/>
          <w:szCs w:val="20"/>
        </w:rPr>
        <w:t>†</w:t>
      </w:r>
    </w:p>
    <w:p w14:paraId="13266B89" w14:textId="7AEAFE32" w:rsidR="00DF68D8" w:rsidRPr="00C412AE" w:rsidRDefault="00DF68D8" w:rsidP="009040BB">
      <w:pPr>
        <w:ind w:left="360" w:right="-1166"/>
        <w:rPr>
          <w:bCs/>
          <w:iCs/>
          <w:sz w:val="20"/>
          <w:szCs w:val="20"/>
        </w:rPr>
      </w:pPr>
      <w:r w:rsidRPr="00C412AE">
        <w:rPr>
          <w:bCs/>
          <w:iCs/>
          <w:sz w:val="20"/>
          <w:szCs w:val="20"/>
        </w:rPr>
        <w:t>PHIL 410: Special Topic – David Hume</w:t>
      </w:r>
      <w:r w:rsidR="005779AB" w:rsidRPr="00C412AE">
        <w:rPr>
          <w:bCs/>
          <w:iCs/>
          <w:sz w:val="20"/>
          <w:szCs w:val="20"/>
        </w:rPr>
        <w:t xml:space="preserve"> *</w:t>
      </w:r>
    </w:p>
    <w:p w14:paraId="30CAAAFB" w14:textId="7A75549C" w:rsidR="00113B49" w:rsidRDefault="00FC5B6D" w:rsidP="009040BB">
      <w:pPr>
        <w:spacing w:after="120"/>
        <w:ind w:left="360" w:right="-1166"/>
        <w:rPr>
          <w:bCs/>
          <w:iCs/>
          <w:sz w:val="20"/>
        </w:rPr>
        <w:sectPr w:rsidR="00113B49" w:rsidSect="00842947">
          <w:type w:val="continuous"/>
          <w:pgSz w:w="12240" w:h="15840" w:code="1"/>
          <w:pgMar w:top="1440" w:right="1440" w:bottom="1440" w:left="1440" w:header="720" w:footer="720" w:gutter="0"/>
          <w:cols w:num="2" w:space="360"/>
          <w:titlePg/>
          <w:docGrid w:linePitch="360"/>
        </w:sectPr>
      </w:pPr>
      <w:r w:rsidRPr="00C412AE">
        <w:rPr>
          <w:bCs/>
          <w:iCs/>
          <w:sz w:val="20"/>
          <w:szCs w:val="20"/>
        </w:rPr>
        <w:t>PHIL 516: Senior Project</w:t>
      </w:r>
    </w:p>
    <w:p w14:paraId="3A4D576B" w14:textId="3E0A011C" w:rsidR="00AB77A3" w:rsidRPr="00AB341D" w:rsidRDefault="00AB341D" w:rsidP="00AB341D">
      <w:pPr>
        <w:ind w:left="360"/>
        <w:rPr>
          <w:bCs/>
          <w:iCs/>
          <w:sz w:val="22"/>
        </w:rPr>
        <w:sectPr w:rsidR="00AB77A3" w:rsidRPr="00AB341D" w:rsidSect="00842947">
          <w:type w:val="continuous"/>
          <w:pgSz w:w="12240" w:h="15840" w:code="1"/>
          <w:pgMar w:top="1440" w:right="1440" w:bottom="1440" w:left="1440" w:header="720" w:footer="720" w:gutter="0"/>
          <w:cols w:space="720"/>
          <w:titlePg/>
          <w:docGrid w:linePitch="360"/>
        </w:sectPr>
      </w:pPr>
      <w:r>
        <w:rPr>
          <w:b/>
          <w:bCs/>
          <w:iCs/>
          <w:sz w:val="22"/>
        </w:rPr>
        <w:t>Wichita State University</w:t>
      </w:r>
      <w:r w:rsidR="00AB77A3" w:rsidRPr="00AB77A3">
        <w:rPr>
          <w:bCs/>
          <w:iCs/>
          <w:sz w:val="22"/>
        </w:rPr>
        <w:t>,</w:t>
      </w:r>
      <w:r w:rsidR="000E4D9E">
        <w:rPr>
          <w:bCs/>
          <w:iCs/>
          <w:sz w:val="22"/>
        </w:rPr>
        <w:t xml:space="preserve"> 2001-2</w:t>
      </w:r>
      <w:r w:rsidR="00AB77A3">
        <w:rPr>
          <w:bCs/>
          <w:iCs/>
          <w:sz w:val="22"/>
        </w:rPr>
        <w:t>014</w:t>
      </w:r>
      <w:r>
        <w:rPr>
          <w:bCs/>
          <w:iCs/>
          <w:sz w:val="22"/>
        </w:rPr>
        <w:t xml:space="preserve"> </w:t>
      </w:r>
    </w:p>
    <w:p w14:paraId="441F64FC" w14:textId="782C8D8C" w:rsidR="00F71069" w:rsidRPr="00667981" w:rsidRDefault="00667981" w:rsidP="006C3CF9">
      <w:pPr>
        <w:ind w:left="547" w:right="-1170"/>
        <w:rPr>
          <w:bCs/>
          <w:iCs/>
          <w:sz w:val="20"/>
        </w:rPr>
      </w:pPr>
      <w:r w:rsidRPr="00667981">
        <w:rPr>
          <w:bCs/>
          <w:iCs/>
          <w:sz w:val="20"/>
        </w:rPr>
        <w:t>HNRS 101:</w:t>
      </w:r>
      <w:r>
        <w:rPr>
          <w:bCs/>
          <w:iCs/>
          <w:sz w:val="20"/>
        </w:rPr>
        <w:t xml:space="preserve"> </w:t>
      </w:r>
      <w:r w:rsidR="009B1561">
        <w:rPr>
          <w:bCs/>
          <w:iCs/>
          <w:sz w:val="20"/>
        </w:rPr>
        <w:t>Honors Introduction</w:t>
      </w:r>
      <w:r w:rsidR="00F71069" w:rsidRPr="00667981">
        <w:rPr>
          <w:bCs/>
          <w:iCs/>
          <w:sz w:val="20"/>
        </w:rPr>
        <w:t xml:space="preserve"> to the University</w:t>
      </w:r>
      <w:r w:rsidR="001F01FD">
        <w:rPr>
          <w:bCs/>
          <w:iCs/>
          <w:sz w:val="20"/>
        </w:rPr>
        <w:t xml:space="preserve"> </w:t>
      </w:r>
      <w:r w:rsidR="00FA4C8D">
        <w:rPr>
          <w:bCs/>
          <w:iCs/>
          <w:sz w:val="20"/>
        </w:rPr>
        <w:t>*</w:t>
      </w:r>
    </w:p>
    <w:p w14:paraId="0371EB78" w14:textId="603F2633" w:rsidR="009B1561" w:rsidRDefault="009B1561" w:rsidP="006C3CF9">
      <w:pPr>
        <w:ind w:left="547" w:right="-1170"/>
        <w:rPr>
          <w:bCs/>
          <w:iCs/>
          <w:sz w:val="20"/>
        </w:rPr>
      </w:pPr>
      <w:r w:rsidRPr="00667981">
        <w:rPr>
          <w:bCs/>
          <w:iCs/>
          <w:sz w:val="20"/>
        </w:rPr>
        <w:t xml:space="preserve">HNRS 105V: </w:t>
      </w:r>
      <w:r>
        <w:rPr>
          <w:bCs/>
          <w:iCs/>
          <w:sz w:val="20"/>
        </w:rPr>
        <w:t xml:space="preserve">Honors </w:t>
      </w:r>
      <w:r w:rsidRPr="00667981">
        <w:rPr>
          <w:bCs/>
          <w:iCs/>
          <w:sz w:val="20"/>
        </w:rPr>
        <w:t>Environmental Philosophy</w:t>
      </w:r>
      <w:r w:rsidR="001F01FD">
        <w:rPr>
          <w:bCs/>
          <w:iCs/>
          <w:sz w:val="20"/>
        </w:rPr>
        <w:t xml:space="preserve"> </w:t>
      </w:r>
      <w:r w:rsidR="00FA4C8D">
        <w:rPr>
          <w:bCs/>
          <w:iCs/>
          <w:sz w:val="20"/>
        </w:rPr>
        <w:t>*</w:t>
      </w:r>
    </w:p>
    <w:p w14:paraId="44631EDA" w14:textId="77777777" w:rsidR="006C3CF9" w:rsidRDefault="009B1561" w:rsidP="009040BB">
      <w:pPr>
        <w:ind w:left="360" w:right="-1170"/>
        <w:rPr>
          <w:bCs/>
          <w:iCs/>
          <w:sz w:val="20"/>
        </w:rPr>
      </w:pPr>
      <w:r w:rsidRPr="00667981">
        <w:rPr>
          <w:bCs/>
          <w:iCs/>
          <w:sz w:val="20"/>
        </w:rPr>
        <w:t xml:space="preserve">HNRS 111E: </w:t>
      </w:r>
      <w:r w:rsidR="001C5ADD">
        <w:rPr>
          <w:bCs/>
          <w:iCs/>
          <w:sz w:val="20"/>
        </w:rPr>
        <w:t xml:space="preserve">Honors </w:t>
      </w:r>
      <w:r w:rsidRPr="00667981">
        <w:rPr>
          <w:bCs/>
          <w:iCs/>
          <w:sz w:val="20"/>
        </w:rPr>
        <w:t>Philosophy in Science Fiction</w:t>
      </w:r>
      <w:r w:rsidR="006C3CF9">
        <w:rPr>
          <w:bCs/>
          <w:iCs/>
          <w:sz w:val="20"/>
        </w:rPr>
        <w:t>*</w:t>
      </w:r>
    </w:p>
    <w:p w14:paraId="29A37D3E" w14:textId="71A96A7C" w:rsidR="001A02A7" w:rsidRPr="006C3CF9" w:rsidRDefault="001A02A7" w:rsidP="009040BB">
      <w:pPr>
        <w:ind w:left="360" w:right="-1170"/>
        <w:rPr>
          <w:bCs/>
          <w:iCs/>
          <w:sz w:val="20"/>
        </w:rPr>
      </w:pPr>
      <w:r>
        <w:rPr>
          <w:bCs/>
          <w:iCs/>
          <w:sz w:val="20"/>
        </w:rPr>
        <w:t>HNRS 305C</w:t>
      </w:r>
      <w:r w:rsidRPr="00FA4C8D">
        <w:rPr>
          <w:bCs/>
          <w:iCs/>
          <w:sz w:val="20"/>
          <w:szCs w:val="22"/>
        </w:rPr>
        <w:t xml:space="preserve">: </w:t>
      </w:r>
      <w:r w:rsidR="00962FA0" w:rsidRPr="00FA4C8D">
        <w:rPr>
          <w:bCs/>
          <w:iCs/>
          <w:sz w:val="20"/>
          <w:szCs w:val="22"/>
        </w:rPr>
        <w:t xml:space="preserve">The </w:t>
      </w:r>
      <w:r w:rsidRPr="00FA4C8D">
        <w:rPr>
          <w:bCs/>
          <w:iCs/>
          <w:sz w:val="20"/>
          <w:szCs w:val="22"/>
        </w:rPr>
        <w:t>Comet of the Century</w:t>
      </w:r>
      <w:r w:rsidR="001F01FD">
        <w:rPr>
          <w:bCs/>
          <w:iCs/>
          <w:sz w:val="20"/>
          <w:szCs w:val="22"/>
        </w:rPr>
        <w:t xml:space="preserve"> </w:t>
      </w:r>
      <w:r w:rsidR="00FA4C8D" w:rsidRPr="00FA4C8D">
        <w:rPr>
          <w:bCs/>
          <w:iCs/>
          <w:sz w:val="20"/>
          <w:szCs w:val="22"/>
        </w:rPr>
        <w:t>*</w:t>
      </w:r>
    </w:p>
    <w:p w14:paraId="00088A85" w14:textId="0B670FD6" w:rsidR="0036726C" w:rsidRDefault="00A81DF7" w:rsidP="00253352">
      <w:pPr>
        <w:ind w:left="540" w:right="-1170"/>
        <w:rPr>
          <w:bCs/>
          <w:iCs/>
          <w:sz w:val="20"/>
        </w:rPr>
      </w:pPr>
      <w:r>
        <w:rPr>
          <w:bCs/>
          <w:iCs/>
          <w:sz w:val="20"/>
        </w:rPr>
        <w:lastRenderedPageBreak/>
        <w:t>HNRS 305E</w:t>
      </w:r>
      <w:r w:rsidR="0036726C">
        <w:rPr>
          <w:bCs/>
          <w:iCs/>
          <w:sz w:val="20"/>
        </w:rPr>
        <w:t>: Video Games and Philosophy</w:t>
      </w:r>
      <w:r w:rsidR="001F01FD">
        <w:rPr>
          <w:bCs/>
          <w:iCs/>
          <w:sz w:val="20"/>
        </w:rPr>
        <w:t xml:space="preserve"> </w:t>
      </w:r>
      <w:r w:rsidR="00FA4C8D">
        <w:rPr>
          <w:bCs/>
          <w:iCs/>
          <w:sz w:val="20"/>
        </w:rPr>
        <w:t>*</w:t>
      </w:r>
      <w:r w:rsidR="001E58D1">
        <w:rPr>
          <w:bCs/>
          <w:sz w:val="20"/>
        </w:rPr>
        <w:t>†</w:t>
      </w:r>
    </w:p>
    <w:p w14:paraId="62B6BF5F" w14:textId="0BD730BB" w:rsidR="005D420C" w:rsidRPr="00667981" w:rsidRDefault="00667981" w:rsidP="00253352">
      <w:pPr>
        <w:ind w:left="540" w:right="-1170"/>
        <w:rPr>
          <w:bCs/>
          <w:iCs/>
          <w:sz w:val="20"/>
        </w:rPr>
      </w:pPr>
      <w:r w:rsidRPr="00667981">
        <w:rPr>
          <w:bCs/>
          <w:iCs/>
          <w:sz w:val="20"/>
        </w:rPr>
        <w:t xml:space="preserve">HNRS 485: </w:t>
      </w:r>
      <w:r w:rsidR="005D420C" w:rsidRPr="00667981">
        <w:rPr>
          <w:bCs/>
          <w:iCs/>
          <w:sz w:val="20"/>
        </w:rPr>
        <w:t>Honors Research Seminar</w:t>
      </w:r>
      <w:r w:rsidR="001F01FD">
        <w:rPr>
          <w:bCs/>
          <w:iCs/>
          <w:sz w:val="20"/>
        </w:rPr>
        <w:t xml:space="preserve"> </w:t>
      </w:r>
      <w:r w:rsidR="00FA4C8D">
        <w:rPr>
          <w:bCs/>
          <w:iCs/>
          <w:sz w:val="20"/>
        </w:rPr>
        <w:t>*</w:t>
      </w:r>
    </w:p>
    <w:p w14:paraId="17D87C0D" w14:textId="59751AF2" w:rsidR="006C3CF9" w:rsidRDefault="009B1561" w:rsidP="00253352">
      <w:pPr>
        <w:ind w:left="540" w:right="-1170"/>
        <w:rPr>
          <w:bCs/>
          <w:iCs/>
          <w:sz w:val="20"/>
        </w:rPr>
      </w:pPr>
      <w:r w:rsidRPr="00667981">
        <w:rPr>
          <w:bCs/>
          <w:iCs/>
          <w:sz w:val="20"/>
        </w:rPr>
        <w:t>PHIL 100: The Meaning of Philosophy</w:t>
      </w:r>
      <w:r w:rsidR="001F01FD">
        <w:rPr>
          <w:bCs/>
          <w:iCs/>
          <w:sz w:val="20"/>
        </w:rPr>
        <w:t xml:space="preserve"> </w:t>
      </w:r>
      <w:r w:rsidR="001E58D1">
        <w:rPr>
          <w:bCs/>
          <w:sz w:val="20"/>
        </w:rPr>
        <w:t>‡</w:t>
      </w:r>
      <w:r w:rsidR="00962FA0">
        <w:rPr>
          <w:bCs/>
          <w:iCs/>
          <w:sz w:val="20"/>
        </w:rPr>
        <w:t xml:space="preserve"> </w:t>
      </w:r>
    </w:p>
    <w:p w14:paraId="671BCC59" w14:textId="77777777" w:rsidR="009B1561" w:rsidRPr="00667981" w:rsidRDefault="009B1561" w:rsidP="00253352">
      <w:pPr>
        <w:ind w:left="540" w:right="-1170"/>
        <w:rPr>
          <w:bCs/>
          <w:iCs/>
          <w:sz w:val="20"/>
        </w:rPr>
      </w:pPr>
      <w:r w:rsidRPr="00667981">
        <w:rPr>
          <w:bCs/>
          <w:iCs/>
          <w:sz w:val="20"/>
        </w:rPr>
        <w:t>PHIL 125: Introductory Logic</w:t>
      </w:r>
    </w:p>
    <w:p w14:paraId="307B5311" w14:textId="77777777" w:rsidR="009B1561" w:rsidRDefault="009B1561" w:rsidP="00253352">
      <w:pPr>
        <w:ind w:left="540"/>
        <w:rPr>
          <w:bCs/>
          <w:iCs/>
          <w:sz w:val="20"/>
        </w:rPr>
      </w:pPr>
      <w:r w:rsidRPr="00667981">
        <w:rPr>
          <w:bCs/>
          <w:iCs/>
          <w:sz w:val="20"/>
        </w:rPr>
        <w:t>PHIL 300: Science and the Modern World</w:t>
      </w:r>
      <w:r>
        <w:rPr>
          <w:bCs/>
          <w:iCs/>
          <w:sz w:val="20"/>
        </w:rPr>
        <w:t xml:space="preserve"> </w:t>
      </w:r>
    </w:p>
    <w:p w14:paraId="062E79C3" w14:textId="77777777" w:rsidR="00253FA6" w:rsidRPr="00667981" w:rsidRDefault="00253FA6" w:rsidP="00253352">
      <w:pPr>
        <w:ind w:left="540"/>
        <w:rPr>
          <w:bCs/>
          <w:sz w:val="20"/>
        </w:rPr>
      </w:pPr>
      <w:r w:rsidRPr="00667981">
        <w:rPr>
          <w:bCs/>
          <w:sz w:val="20"/>
        </w:rPr>
        <w:t>PHIL 315: Late Modern Philosophy</w:t>
      </w:r>
    </w:p>
    <w:p w14:paraId="4001E55D" w14:textId="77777777" w:rsidR="00A04848" w:rsidRPr="00667981" w:rsidRDefault="009B1561" w:rsidP="007C01B3">
      <w:pPr>
        <w:ind w:left="360"/>
        <w:rPr>
          <w:bCs/>
          <w:iCs/>
          <w:sz w:val="20"/>
        </w:rPr>
      </w:pPr>
      <w:r>
        <w:rPr>
          <w:bCs/>
          <w:iCs/>
          <w:sz w:val="20"/>
        </w:rPr>
        <w:t>P</w:t>
      </w:r>
      <w:r w:rsidR="00667981" w:rsidRPr="00667981">
        <w:rPr>
          <w:bCs/>
          <w:iCs/>
          <w:sz w:val="20"/>
        </w:rPr>
        <w:t>HIL 320: Philosophy o</w:t>
      </w:r>
      <w:r w:rsidR="00A04848" w:rsidRPr="00667981">
        <w:rPr>
          <w:bCs/>
          <w:iCs/>
          <w:sz w:val="20"/>
        </w:rPr>
        <w:t>f Science</w:t>
      </w:r>
    </w:p>
    <w:p w14:paraId="23C8EB1E" w14:textId="77777777" w:rsidR="002A7B3B" w:rsidRPr="00667981" w:rsidRDefault="00667981" w:rsidP="007C01B3">
      <w:pPr>
        <w:ind w:left="360"/>
        <w:rPr>
          <w:bCs/>
          <w:iCs/>
          <w:sz w:val="20"/>
        </w:rPr>
      </w:pPr>
      <w:r w:rsidRPr="00667981">
        <w:rPr>
          <w:bCs/>
          <w:iCs/>
          <w:sz w:val="20"/>
        </w:rPr>
        <w:t xml:space="preserve">PHIL 325: </w:t>
      </w:r>
      <w:r w:rsidR="00A04848" w:rsidRPr="00667981">
        <w:rPr>
          <w:bCs/>
          <w:iCs/>
          <w:sz w:val="20"/>
        </w:rPr>
        <w:t>Formal Logic</w:t>
      </w:r>
    </w:p>
    <w:p w14:paraId="6DF09891" w14:textId="77777777" w:rsidR="005D420C" w:rsidRDefault="00667981" w:rsidP="006C3CF9">
      <w:pPr>
        <w:ind w:left="360"/>
        <w:rPr>
          <w:bCs/>
          <w:sz w:val="20"/>
        </w:rPr>
      </w:pPr>
      <w:r w:rsidRPr="00667981">
        <w:rPr>
          <w:bCs/>
          <w:sz w:val="20"/>
        </w:rPr>
        <w:t xml:space="preserve">PHIL 327: </w:t>
      </w:r>
      <w:r w:rsidR="00A04848" w:rsidRPr="00667981">
        <w:rPr>
          <w:bCs/>
          <w:sz w:val="20"/>
        </w:rPr>
        <w:t>Bioethics</w:t>
      </w:r>
    </w:p>
    <w:p w14:paraId="4219D522" w14:textId="7C97ABC6" w:rsidR="009B1561" w:rsidRDefault="009B1561" w:rsidP="006C3CF9">
      <w:pPr>
        <w:ind w:left="360"/>
        <w:rPr>
          <w:bCs/>
          <w:iCs/>
          <w:sz w:val="20"/>
        </w:rPr>
      </w:pPr>
      <w:r w:rsidRPr="00667981">
        <w:rPr>
          <w:bCs/>
          <w:iCs/>
          <w:sz w:val="20"/>
        </w:rPr>
        <w:t>PHIL 400C: Evidential Reasoning</w:t>
      </w:r>
      <w:r w:rsidR="001F01FD">
        <w:rPr>
          <w:bCs/>
          <w:iCs/>
          <w:sz w:val="20"/>
        </w:rPr>
        <w:t xml:space="preserve"> </w:t>
      </w:r>
      <w:r w:rsidR="00FA4C8D">
        <w:rPr>
          <w:bCs/>
          <w:iCs/>
          <w:sz w:val="20"/>
        </w:rPr>
        <w:t>*</w:t>
      </w:r>
    </w:p>
    <w:p w14:paraId="741246E6" w14:textId="77777777" w:rsidR="009B1561" w:rsidRDefault="009B1561" w:rsidP="006C3CF9">
      <w:pPr>
        <w:ind w:left="360"/>
        <w:rPr>
          <w:bCs/>
          <w:iCs/>
          <w:sz w:val="20"/>
        </w:rPr>
      </w:pPr>
      <w:r w:rsidRPr="00667981">
        <w:rPr>
          <w:bCs/>
          <w:iCs/>
          <w:sz w:val="20"/>
        </w:rPr>
        <w:t>PHIL 546: Rationalism</w:t>
      </w:r>
    </w:p>
    <w:p w14:paraId="6116356D" w14:textId="61A5C06A" w:rsidR="001C5ADD" w:rsidRPr="00AB341D" w:rsidRDefault="009B1561" w:rsidP="00AB341D">
      <w:pPr>
        <w:ind w:left="360"/>
        <w:rPr>
          <w:bCs/>
          <w:iCs/>
          <w:sz w:val="20"/>
        </w:rPr>
        <w:sectPr w:rsidR="001C5ADD" w:rsidRPr="00AB341D" w:rsidSect="00842947">
          <w:type w:val="continuous"/>
          <w:pgSz w:w="12240" w:h="15840" w:code="1"/>
          <w:pgMar w:top="1440" w:right="1440" w:bottom="1440" w:left="1440" w:header="720" w:footer="720" w:gutter="0"/>
          <w:cols w:num="2" w:space="360"/>
          <w:titlePg/>
          <w:docGrid w:linePitch="360"/>
        </w:sectPr>
      </w:pPr>
      <w:r w:rsidRPr="00667981">
        <w:rPr>
          <w:bCs/>
          <w:iCs/>
          <w:sz w:val="20"/>
        </w:rPr>
        <w:t xml:space="preserve">WSU 101: </w:t>
      </w:r>
      <w:r w:rsidR="001C5ADD">
        <w:rPr>
          <w:bCs/>
          <w:iCs/>
          <w:sz w:val="20"/>
        </w:rPr>
        <w:t>Introduction to the University</w:t>
      </w:r>
      <w:r w:rsidR="001F01FD">
        <w:rPr>
          <w:bCs/>
          <w:iCs/>
          <w:sz w:val="20"/>
        </w:rPr>
        <w:t xml:space="preserve"> </w:t>
      </w:r>
      <w:r w:rsidR="006C3CF9">
        <w:rPr>
          <w:bCs/>
          <w:iCs/>
          <w:sz w:val="20"/>
        </w:rPr>
        <w:t>*</w:t>
      </w:r>
    </w:p>
    <w:p w14:paraId="57152302" w14:textId="09C0283E" w:rsidR="006C3CF9" w:rsidRDefault="006C3CF9" w:rsidP="00FC4067">
      <w:pPr>
        <w:spacing w:before="120"/>
        <w:ind w:left="360"/>
        <w:rPr>
          <w:bCs/>
          <w:iCs/>
          <w:sz w:val="22"/>
        </w:rPr>
      </w:pPr>
      <w:r w:rsidRPr="001C5ADD">
        <w:rPr>
          <w:b/>
          <w:bCs/>
          <w:iCs/>
          <w:sz w:val="22"/>
        </w:rPr>
        <w:t>Graduate Faculty Status</w:t>
      </w:r>
      <w:r>
        <w:rPr>
          <w:bCs/>
          <w:iCs/>
          <w:sz w:val="22"/>
        </w:rPr>
        <w:t xml:space="preserve">, </w:t>
      </w:r>
      <w:r w:rsidR="00C412AE">
        <w:rPr>
          <w:bCs/>
          <w:iCs/>
          <w:sz w:val="22"/>
        </w:rPr>
        <w:t xml:space="preserve">Wichita State University, </w:t>
      </w:r>
      <w:r>
        <w:rPr>
          <w:bCs/>
          <w:iCs/>
          <w:sz w:val="22"/>
        </w:rPr>
        <w:t>2001-2014</w:t>
      </w:r>
    </w:p>
    <w:p w14:paraId="60ECDDB7" w14:textId="77777777" w:rsidR="006C3CF9" w:rsidRDefault="006C3CF9" w:rsidP="006C3CF9">
      <w:pPr>
        <w:ind w:left="547"/>
        <w:rPr>
          <w:bCs/>
          <w:iCs/>
          <w:sz w:val="22"/>
        </w:rPr>
      </w:pPr>
      <w:r>
        <w:rPr>
          <w:bCs/>
          <w:iCs/>
          <w:sz w:val="22"/>
        </w:rPr>
        <w:t>Master’s Thesis Committee Member (2 English, 1 Geology, 1 Liberal Arts)</w:t>
      </w:r>
    </w:p>
    <w:p w14:paraId="7A029516" w14:textId="2CE4054C" w:rsidR="005358FE" w:rsidRDefault="006C3CF9" w:rsidP="006C3CF9">
      <w:pPr>
        <w:ind w:left="547"/>
        <w:rPr>
          <w:bCs/>
          <w:iCs/>
          <w:sz w:val="22"/>
        </w:rPr>
      </w:pPr>
      <w:r>
        <w:rPr>
          <w:bCs/>
          <w:iCs/>
          <w:sz w:val="22"/>
        </w:rPr>
        <w:t>Doctoral Dissertation Committee Member (Ed.D. in Educational Leadership)</w:t>
      </w:r>
    </w:p>
    <w:p w14:paraId="42AC0143" w14:textId="77777777" w:rsidR="00DE49AA" w:rsidRDefault="00DE49AA" w:rsidP="006C3CF9">
      <w:pPr>
        <w:ind w:left="547"/>
        <w:rPr>
          <w:bCs/>
          <w:iCs/>
          <w:sz w:val="22"/>
        </w:rPr>
      </w:pPr>
    </w:p>
    <w:p w14:paraId="390277EA" w14:textId="77777777" w:rsidR="00A04848" w:rsidRPr="009F4442" w:rsidRDefault="00A04848" w:rsidP="00A04848">
      <w:pPr>
        <w:tabs>
          <w:tab w:val="left" w:pos="1560"/>
        </w:tabs>
        <w:rPr>
          <w:b/>
          <w:bCs/>
          <w:sz w:val="22"/>
        </w:rPr>
      </w:pPr>
      <w:r w:rsidRPr="009F4442">
        <w:rPr>
          <w:b/>
          <w:bCs/>
        </w:rPr>
        <w:t>A</w:t>
      </w:r>
      <w:r w:rsidRPr="009F4442">
        <w:rPr>
          <w:b/>
          <w:bCs/>
          <w:sz w:val="20"/>
          <w:szCs w:val="22"/>
        </w:rPr>
        <w:t>CADEMIC</w:t>
      </w:r>
      <w:r w:rsidRPr="009F4442">
        <w:rPr>
          <w:b/>
          <w:bCs/>
        </w:rPr>
        <w:t xml:space="preserve"> S</w:t>
      </w:r>
      <w:r w:rsidRPr="009F4442">
        <w:rPr>
          <w:b/>
          <w:bCs/>
          <w:sz w:val="20"/>
        </w:rPr>
        <w:t>ERVICE AND</w:t>
      </w:r>
      <w:r w:rsidRPr="009F4442">
        <w:rPr>
          <w:b/>
          <w:bCs/>
          <w:sz w:val="22"/>
        </w:rPr>
        <w:t xml:space="preserve"> </w:t>
      </w:r>
      <w:r w:rsidRPr="009F4442">
        <w:rPr>
          <w:b/>
          <w:bCs/>
        </w:rPr>
        <w:t>O</w:t>
      </w:r>
      <w:r w:rsidRPr="009F4442">
        <w:rPr>
          <w:b/>
          <w:bCs/>
          <w:sz w:val="20"/>
          <w:szCs w:val="22"/>
        </w:rPr>
        <w:t>THER</w:t>
      </w:r>
      <w:r w:rsidRPr="009F4442">
        <w:rPr>
          <w:b/>
          <w:bCs/>
          <w:sz w:val="22"/>
        </w:rPr>
        <w:t xml:space="preserve"> </w:t>
      </w:r>
      <w:r w:rsidRPr="009F4442">
        <w:rPr>
          <w:b/>
          <w:bCs/>
        </w:rPr>
        <w:t>E</w:t>
      </w:r>
      <w:r w:rsidRPr="009F4442">
        <w:rPr>
          <w:b/>
          <w:bCs/>
          <w:sz w:val="20"/>
          <w:szCs w:val="22"/>
        </w:rPr>
        <w:t>XPERIENCE</w:t>
      </w:r>
    </w:p>
    <w:p w14:paraId="2EBF17B0" w14:textId="77777777" w:rsidR="001A0DE2" w:rsidRDefault="001A0DE2" w:rsidP="006D053E">
      <w:pPr>
        <w:tabs>
          <w:tab w:val="left" w:pos="2670"/>
        </w:tabs>
        <w:ind w:left="360"/>
        <w:rPr>
          <w:b/>
          <w:bCs/>
          <w:sz w:val="22"/>
        </w:rPr>
      </w:pPr>
      <w:r>
        <w:rPr>
          <w:b/>
          <w:bCs/>
          <w:sz w:val="22"/>
        </w:rPr>
        <w:t>Service to California State University, San Bernardino</w:t>
      </w:r>
    </w:p>
    <w:p w14:paraId="6E817052" w14:textId="58201E98" w:rsidR="00C412AE" w:rsidRPr="00710C9D" w:rsidRDefault="00C412AE" w:rsidP="002F2056">
      <w:pPr>
        <w:pStyle w:val="Heading1"/>
        <w:keepNext w:val="0"/>
        <w:widowControl w:val="0"/>
        <w:tabs>
          <w:tab w:val="clear" w:pos="1560"/>
        </w:tabs>
        <w:spacing w:line="240" w:lineRule="auto"/>
        <w:ind w:left="540"/>
        <w:jc w:val="left"/>
        <w:rPr>
          <w:b w:val="0"/>
          <w:bCs/>
          <w:i/>
          <w:iCs/>
          <w:sz w:val="22"/>
        </w:rPr>
      </w:pPr>
      <w:r w:rsidRPr="00710C9D">
        <w:rPr>
          <w:b w:val="0"/>
          <w:bCs/>
          <w:i/>
          <w:iCs/>
          <w:sz w:val="22"/>
        </w:rPr>
        <w:t>Department of Philosophy</w:t>
      </w:r>
    </w:p>
    <w:p w14:paraId="6499DDB6" w14:textId="3F7EB568" w:rsidR="0059673A" w:rsidRDefault="0059673A" w:rsidP="0059673A">
      <w:pPr>
        <w:pStyle w:val="Heading1"/>
        <w:keepNext w:val="0"/>
        <w:widowControl w:val="0"/>
        <w:tabs>
          <w:tab w:val="clear" w:pos="1560"/>
        </w:tabs>
        <w:spacing w:line="240" w:lineRule="auto"/>
        <w:ind w:left="900"/>
        <w:jc w:val="left"/>
        <w:rPr>
          <w:b w:val="0"/>
          <w:bCs/>
          <w:sz w:val="22"/>
        </w:rPr>
      </w:pPr>
      <w:r>
        <w:rPr>
          <w:b w:val="0"/>
          <w:bCs/>
          <w:sz w:val="22"/>
        </w:rPr>
        <w:t>Faculty Evaluation Committee (2022-23)</w:t>
      </w:r>
    </w:p>
    <w:p w14:paraId="47898EBF" w14:textId="31678DAB" w:rsidR="00C412AE" w:rsidRDefault="00C412AE" w:rsidP="00C412AE">
      <w:pPr>
        <w:pStyle w:val="Heading1"/>
        <w:keepNext w:val="0"/>
        <w:widowControl w:val="0"/>
        <w:tabs>
          <w:tab w:val="clear" w:pos="1560"/>
        </w:tabs>
        <w:spacing w:line="240" w:lineRule="auto"/>
        <w:ind w:left="900"/>
        <w:jc w:val="left"/>
        <w:rPr>
          <w:b w:val="0"/>
          <w:bCs/>
          <w:sz w:val="22"/>
        </w:rPr>
      </w:pPr>
      <w:r>
        <w:rPr>
          <w:b w:val="0"/>
          <w:bCs/>
          <w:sz w:val="22"/>
        </w:rPr>
        <w:t>Chair of Tenure-Track Search Committee (</w:t>
      </w:r>
      <w:r w:rsidR="006129FC">
        <w:rPr>
          <w:b w:val="0"/>
          <w:bCs/>
          <w:sz w:val="22"/>
        </w:rPr>
        <w:t>two</w:t>
      </w:r>
      <w:r>
        <w:rPr>
          <w:b w:val="0"/>
          <w:bCs/>
          <w:sz w:val="22"/>
        </w:rPr>
        <w:t xml:space="preserve"> hire</w:t>
      </w:r>
      <w:r w:rsidR="006129FC">
        <w:rPr>
          <w:b w:val="0"/>
          <w:bCs/>
          <w:sz w:val="22"/>
        </w:rPr>
        <w:t>s</w:t>
      </w:r>
      <w:r>
        <w:rPr>
          <w:b w:val="0"/>
          <w:bCs/>
          <w:sz w:val="22"/>
        </w:rPr>
        <w:t>; 2021-22)</w:t>
      </w:r>
    </w:p>
    <w:p w14:paraId="5BF8394C" w14:textId="1EC73B85" w:rsidR="006C2867" w:rsidRDefault="006C2867" w:rsidP="00C412AE">
      <w:pPr>
        <w:pStyle w:val="Heading1"/>
        <w:keepNext w:val="0"/>
        <w:widowControl w:val="0"/>
        <w:tabs>
          <w:tab w:val="clear" w:pos="1560"/>
        </w:tabs>
        <w:spacing w:line="240" w:lineRule="auto"/>
        <w:ind w:left="900"/>
        <w:jc w:val="left"/>
        <w:rPr>
          <w:b w:val="0"/>
          <w:bCs/>
          <w:sz w:val="22"/>
        </w:rPr>
      </w:pPr>
      <w:r>
        <w:rPr>
          <w:b w:val="0"/>
          <w:bCs/>
          <w:sz w:val="22"/>
        </w:rPr>
        <w:t>Chair of</w:t>
      </w:r>
      <w:r w:rsidR="00D40D56">
        <w:rPr>
          <w:b w:val="0"/>
          <w:bCs/>
          <w:sz w:val="22"/>
        </w:rPr>
        <w:t xml:space="preserve"> </w:t>
      </w:r>
      <w:r w:rsidR="00D82150">
        <w:rPr>
          <w:b w:val="0"/>
          <w:bCs/>
          <w:sz w:val="22"/>
        </w:rPr>
        <w:t>Retention/Promotion/Tenure</w:t>
      </w:r>
      <w:r w:rsidR="00D40D56">
        <w:rPr>
          <w:b w:val="0"/>
          <w:bCs/>
          <w:sz w:val="22"/>
        </w:rPr>
        <w:t xml:space="preserve"> </w:t>
      </w:r>
      <w:r>
        <w:rPr>
          <w:b w:val="0"/>
          <w:bCs/>
          <w:sz w:val="22"/>
        </w:rPr>
        <w:t>Committee (2020-21</w:t>
      </w:r>
      <w:r w:rsidR="00A90796">
        <w:rPr>
          <w:b w:val="0"/>
          <w:bCs/>
          <w:sz w:val="22"/>
        </w:rPr>
        <w:t>; 2023-24</w:t>
      </w:r>
      <w:r>
        <w:rPr>
          <w:b w:val="0"/>
          <w:bCs/>
          <w:sz w:val="22"/>
        </w:rPr>
        <w:t>)</w:t>
      </w:r>
    </w:p>
    <w:p w14:paraId="44051E8A" w14:textId="142AFDD2" w:rsidR="002F2056" w:rsidRDefault="002F2056" w:rsidP="00C412AE">
      <w:pPr>
        <w:pStyle w:val="Heading1"/>
        <w:keepNext w:val="0"/>
        <w:widowControl w:val="0"/>
        <w:tabs>
          <w:tab w:val="clear" w:pos="1560"/>
        </w:tabs>
        <w:spacing w:line="240" w:lineRule="auto"/>
        <w:ind w:left="900"/>
        <w:jc w:val="left"/>
        <w:rPr>
          <w:b w:val="0"/>
          <w:bCs/>
          <w:sz w:val="22"/>
        </w:rPr>
      </w:pPr>
      <w:r>
        <w:rPr>
          <w:b w:val="0"/>
          <w:bCs/>
          <w:sz w:val="22"/>
        </w:rPr>
        <w:t>Chair of Tenure-Track Search Committee (one hire; 2019-20)</w:t>
      </w:r>
    </w:p>
    <w:p w14:paraId="0D6BBFF9" w14:textId="5058240D" w:rsidR="00EA1CB3" w:rsidRDefault="00EA1CB3" w:rsidP="00C412AE">
      <w:pPr>
        <w:pStyle w:val="Heading1"/>
        <w:keepNext w:val="0"/>
        <w:widowControl w:val="0"/>
        <w:tabs>
          <w:tab w:val="clear" w:pos="1560"/>
        </w:tabs>
        <w:spacing w:line="240" w:lineRule="auto"/>
        <w:ind w:left="900"/>
        <w:jc w:val="left"/>
        <w:rPr>
          <w:b w:val="0"/>
          <w:bCs/>
          <w:sz w:val="22"/>
        </w:rPr>
      </w:pPr>
      <w:r>
        <w:rPr>
          <w:b w:val="0"/>
          <w:bCs/>
          <w:sz w:val="22"/>
        </w:rPr>
        <w:t>Chair of Tenure-Track Search Committee (</w:t>
      </w:r>
      <w:r w:rsidR="002F2056">
        <w:rPr>
          <w:b w:val="0"/>
          <w:bCs/>
          <w:sz w:val="22"/>
        </w:rPr>
        <w:t xml:space="preserve">two hires; </w:t>
      </w:r>
      <w:r>
        <w:rPr>
          <w:b w:val="0"/>
          <w:bCs/>
          <w:sz w:val="22"/>
        </w:rPr>
        <w:t>spring 2019)</w:t>
      </w:r>
    </w:p>
    <w:p w14:paraId="1E5E576E" w14:textId="606BDA7E" w:rsidR="00350D7B" w:rsidRDefault="00350D7B" w:rsidP="00C412AE">
      <w:pPr>
        <w:pStyle w:val="Heading1"/>
        <w:keepNext w:val="0"/>
        <w:widowControl w:val="0"/>
        <w:tabs>
          <w:tab w:val="clear" w:pos="1560"/>
        </w:tabs>
        <w:spacing w:line="240" w:lineRule="auto"/>
        <w:ind w:left="900"/>
        <w:jc w:val="left"/>
        <w:rPr>
          <w:b w:val="0"/>
          <w:bCs/>
          <w:sz w:val="22"/>
        </w:rPr>
      </w:pPr>
      <w:r>
        <w:rPr>
          <w:b w:val="0"/>
          <w:bCs/>
          <w:sz w:val="22"/>
        </w:rPr>
        <w:t>Logic Lab Coordinator (winter and spring 2019)</w:t>
      </w:r>
    </w:p>
    <w:p w14:paraId="251EC43B" w14:textId="70785221" w:rsidR="00350D7B" w:rsidRDefault="00350D7B" w:rsidP="00C412AE">
      <w:pPr>
        <w:pStyle w:val="Heading1"/>
        <w:keepNext w:val="0"/>
        <w:widowControl w:val="0"/>
        <w:tabs>
          <w:tab w:val="clear" w:pos="1560"/>
        </w:tabs>
        <w:spacing w:line="240" w:lineRule="auto"/>
        <w:ind w:left="900"/>
        <w:jc w:val="left"/>
        <w:rPr>
          <w:b w:val="0"/>
          <w:bCs/>
          <w:sz w:val="22"/>
        </w:rPr>
      </w:pPr>
      <w:r>
        <w:rPr>
          <w:b w:val="0"/>
          <w:bCs/>
          <w:sz w:val="22"/>
        </w:rPr>
        <w:t>Assessment Coordinator (2018-19</w:t>
      </w:r>
      <w:r w:rsidR="0026327C">
        <w:rPr>
          <w:b w:val="0"/>
          <w:bCs/>
          <w:sz w:val="22"/>
        </w:rPr>
        <w:t>, 2023-24</w:t>
      </w:r>
      <w:r>
        <w:rPr>
          <w:b w:val="0"/>
          <w:bCs/>
          <w:sz w:val="22"/>
        </w:rPr>
        <w:t>)</w:t>
      </w:r>
    </w:p>
    <w:p w14:paraId="0C7246F2" w14:textId="267AACCB" w:rsidR="00B14745" w:rsidRDefault="00B14745" w:rsidP="00C412AE">
      <w:pPr>
        <w:pStyle w:val="Heading1"/>
        <w:keepNext w:val="0"/>
        <w:widowControl w:val="0"/>
        <w:tabs>
          <w:tab w:val="clear" w:pos="1560"/>
        </w:tabs>
        <w:spacing w:line="240" w:lineRule="auto"/>
        <w:ind w:left="900"/>
        <w:jc w:val="left"/>
        <w:rPr>
          <w:b w:val="0"/>
          <w:bCs/>
          <w:sz w:val="22"/>
        </w:rPr>
      </w:pPr>
      <w:r>
        <w:rPr>
          <w:b w:val="0"/>
          <w:bCs/>
          <w:sz w:val="22"/>
        </w:rPr>
        <w:t xml:space="preserve">Author, Departmental Self-Study for </w:t>
      </w:r>
      <w:r w:rsidR="008B7DC7">
        <w:rPr>
          <w:b w:val="0"/>
          <w:bCs/>
          <w:sz w:val="22"/>
        </w:rPr>
        <w:t xml:space="preserve">Seven-Year </w:t>
      </w:r>
      <w:r>
        <w:rPr>
          <w:b w:val="0"/>
          <w:bCs/>
          <w:sz w:val="22"/>
        </w:rPr>
        <w:t>Assessment (2017-18)</w:t>
      </w:r>
    </w:p>
    <w:p w14:paraId="5802859E" w14:textId="4B43BDFD" w:rsidR="00AE1E4C" w:rsidRDefault="00DB2330" w:rsidP="00C412AE">
      <w:pPr>
        <w:pStyle w:val="Heading1"/>
        <w:keepNext w:val="0"/>
        <w:widowControl w:val="0"/>
        <w:tabs>
          <w:tab w:val="clear" w:pos="1560"/>
        </w:tabs>
        <w:spacing w:line="240" w:lineRule="auto"/>
        <w:ind w:left="900"/>
        <w:jc w:val="left"/>
        <w:rPr>
          <w:b w:val="0"/>
          <w:bCs/>
          <w:sz w:val="22"/>
        </w:rPr>
      </w:pPr>
      <w:r>
        <w:rPr>
          <w:b w:val="0"/>
          <w:bCs/>
          <w:sz w:val="22"/>
        </w:rPr>
        <w:t xml:space="preserve">Faculty </w:t>
      </w:r>
      <w:r w:rsidR="00AE1E4C">
        <w:rPr>
          <w:b w:val="0"/>
          <w:bCs/>
          <w:sz w:val="22"/>
        </w:rPr>
        <w:t xml:space="preserve">Retention, Promotion </w:t>
      </w:r>
      <w:r w:rsidR="00350D7B">
        <w:rPr>
          <w:b w:val="0"/>
          <w:bCs/>
          <w:sz w:val="22"/>
        </w:rPr>
        <w:t>and Tenure Committee (2016-19</w:t>
      </w:r>
      <w:r w:rsidR="00AE1E4C">
        <w:rPr>
          <w:b w:val="0"/>
          <w:bCs/>
          <w:sz w:val="22"/>
        </w:rPr>
        <w:t>)</w:t>
      </w:r>
    </w:p>
    <w:p w14:paraId="24E6FCB7" w14:textId="0FB2661B" w:rsidR="00C412AE" w:rsidRPr="00710C9D" w:rsidRDefault="00C412AE" w:rsidP="00710C9D">
      <w:pPr>
        <w:pStyle w:val="Heading1"/>
        <w:keepNext w:val="0"/>
        <w:widowControl w:val="0"/>
        <w:tabs>
          <w:tab w:val="clear" w:pos="1560"/>
        </w:tabs>
        <w:spacing w:before="120" w:line="240" w:lineRule="auto"/>
        <w:ind w:left="547"/>
        <w:jc w:val="left"/>
        <w:rPr>
          <w:b w:val="0"/>
          <w:bCs/>
          <w:i/>
          <w:iCs/>
          <w:sz w:val="22"/>
        </w:rPr>
      </w:pPr>
      <w:r w:rsidRPr="00710C9D">
        <w:rPr>
          <w:b w:val="0"/>
          <w:bCs/>
          <w:i/>
          <w:iCs/>
          <w:sz w:val="22"/>
        </w:rPr>
        <w:t>University Service</w:t>
      </w:r>
    </w:p>
    <w:p w14:paraId="6B0AC204" w14:textId="1612DBFE" w:rsidR="005914BA" w:rsidRDefault="005914BA" w:rsidP="00C412AE">
      <w:pPr>
        <w:pStyle w:val="Heading1"/>
        <w:keepNext w:val="0"/>
        <w:widowControl w:val="0"/>
        <w:tabs>
          <w:tab w:val="clear" w:pos="1560"/>
        </w:tabs>
        <w:spacing w:line="240" w:lineRule="auto"/>
        <w:ind w:left="990"/>
        <w:jc w:val="left"/>
        <w:rPr>
          <w:b w:val="0"/>
          <w:bCs/>
          <w:sz w:val="22"/>
        </w:rPr>
      </w:pPr>
      <w:r w:rsidRPr="005914BA">
        <w:rPr>
          <w:b w:val="0"/>
          <w:bCs/>
          <w:sz w:val="22"/>
        </w:rPr>
        <w:t>C</w:t>
      </w:r>
      <w:r>
        <w:rPr>
          <w:b w:val="0"/>
          <w:bCs/>
          <w:sz w:val="22"/>
        </w:rPr>
        <w:t>ollege of Arts and Letters</w:t>
      </w:r>
      <w:r w:rsidRPr="005914BA">
        <w:rPr>
          <w:b w:val="0"/>
          <w:bCs/>
          <w:sz w:val="22"/>
        </w:rPr>
        <w:t xml:space="preserve"> Professional Awards Committee (2024-2026)</w:t>
      </w:r>
    </w:p>
    <w:p w14:paraId="6A5BC4A5" w14:textId="5D06DAF5" w:rsidR="00A5679F" w:rsidRDefault="00A5679F" w:rsidP="00C412AE">
      <w:pPr>
        <w:pStyle w:val="Heading1"/>
        <w:keepNext w:val="0"/>
        <w:widowControl w:val="0"/>
        <w:tabs>
          <w:tab w:val="clear" w:pos="1560"/>
        </w:tabs>
        <w:spacing w:line="240" w:lineRule="auto"/>
        <w:ind w:left="990"/>
        <w:jc w:val="left"/>
        <w:rPr>
          <w:b w:val="0"/>
          <w:bCs/>
          <w:sz w:val="22"/>
        </w:rPr>
      </w:pPr>
      <w:r>
        <w:rPr>
          <w:b w:val="0"/>
          <w:bCs/>
          <w:sz w:val="22"/>
        </w:rPr>
        <w:t>Mentor,</w:t>
      </w:r>
      <w:r w:rsidRPr="00CF06EF">
        <w:rPr>
          <w:b w:val="0"/>
          <w:bCs/>
          <w:sz w:val="20"/>
          <w:szCs w:val="18"/>
        </w:rPr>
        <w:t xml:space="preserve"> </w:t>
      </w:r>
      <w:r w:rsidR="00CF06EF" w:rsidRPr="00CF06EF">
        <w:rPr>
          <w:b w:val="0"/>
          <w:bCs/>
          <w:sz w:val="20"/>
          <w:szCs w:val="18"/>
        </w:rPr>
        <w:t xml:space="preserve">Research Linx Interdisciplinary Tenured to Pre-tenured Faculty Mentorship Program </w:t>
      </w:r>
      <w:r w:rsidR="00CF06EF">
        <w:rPr>
          <w:b w:val="0"/>
          <w:bCs/>
          <w:sz w:val="22"/>
        </w:rPr>
        <w:t>(2022)</w:t>
      </w:r>
    </w:p>
    <w:p w14:paraId="73FC7FF2" w14:textId="51D16D52" w:rsidR="006F1E77" w:rsidRDefault="006F1E77" w:rsidP="00C412AE">
      <w:pPr>
        <w:pStyle w:val="Heading1"/>
        <w:keepNext w:val="0"/>
        <w:widowControl w:val="0"/>
        <w:tabs>
          <w:tab w:val="clear" w:pos="1560"/>
        </w:tabs>
        <w:spacing w:line="240" w:lineRule="auto"/>
        <w:ind w:left="990"/>
        <w:jc w:val="left"/>
        <w:rPr>
          <w:b w:val="0"/>
          <w:bCs/>
          <w:sz w:val="22"/>
        </w:rPr>
      </w:pPr>
      <w:r>
        <w:rPr>
          <w:b w:val="0"/>
          <w:bCs/>
          <w:sz w:val="22"/>
        </w:rPr>
        <w:t>Co-Chair,</w:t>
      </w:r>
      <w:r w:rsidRPr="006F1E77">
        <w:rPr>
          <w:b w:val="0"/>
          <w:bCs/>
          <w:sz w:val="22"/>
        </w:rPr>
        <w:t xml:space="preserve"> </w:t>
      </w:r>
      <w:r>
        <w:rPr>
          <w:b w:val="0"/>
          <w:bCs/>
          <w:sz w:val="22"/>
        </w:rPr>
        <w:t>University Strategic Plan Implementation Team for Student Success (2015-</w:t>
      </w:r>
      <w:r w:rsidR="003E403A">
        <w:rPr>
          <w:b w:val="0"/>
          <w:bCs/>
          <w:sz w:val="22"/>
        </w:rPr>
        <w:t>2016</w:t>
      </w:r>
      <w:r>
        <w:rPr>
          <w:b w:val="0"/>
          <w:bCs/>
          <w:sz w:val="22"/>
        </w:rPr>
        <w:t>)</w:t>
      </w:r>
    </w:p>
    <w:p w14:paraId="03FE4A85" w14:textId="77777777" w:rsidR="001A0DE2" w:rsidRDefault="001A0DE2" w:rsidP="00C412AE">
      <w:pPr>
        <w:pStyle w:val="Heading1"/>
        <w:keepNext w:val="0"/>
        <w:widowControl w:val="0"/>
        <w:tabs>
          <w:tab w:val="clear" w:pos="1560"/>
        </w:tabs>
        <w:spacing w:line="240" w:lineRule="auto"/>
        <w:ind w:left="990"/>
        <w:jc w:val="left"/>
        <w:rPr>
          <w:b w:val="0"/>
          <w:bCs/>
          <w:sz w:val="22"/>
        </w:rPr>
      </w:pPr>
      <w:r w:rsidRPr="001A0DE2">
        <w:rPr>
          <w:b w:val="0"/>
          <w:bCs/>
          <w:sz w:val="22"/>
        </w:rPr>
        <w:t>Co-Chair</w:t>
      </w:r>
      <w:r>
        <w:rPr>
          <w:b w:val="0"/>
          <w:bCs/>
          <w:sz w:val="22"/>
        </w:rPr>
        <w:t xml:space="preserve">, </w:t>
      </w:r>
      <w:r w:rsidRPr="001A0DE2">
        <w:rPr>
          <w:b w:val="0"/>
          <w:bCs/>
          <w:sz w:val="22"/>
        </w:rPr>
        <w:t>First Year Experience Taskforce</w:t>
      </w:r>
      <w:r w:rsidR="00C3444D">
        <w:rPr>
          <w:b w:val="0"/>
          <w:bCs/>
          <w:sz w:val="22"/>
        </w:rPr>
        <w:t xml:space="preserve"> (2014</w:t>
      </w:r>
      <w:r w:rsidR="006F1E77">
        <w:rPr>
          <w:b w:val="0"/>
          <w:bCs/>
          <w:sz w:val="22"/>
        </w:rPr>
        <w:t>-</w:t>
      </w:r>
      <w:r w:rsidR="003E403A">
        <w:rPr>
          <w:b w:val="0"/>
          <w:bCs/>
          <w:sz w:val="22"/>
        </w:rPr>
        <w:t>2016</w:t>
      </w:r>
      <w:r w:rsidR="006F1E77">
        <w:rPr>
          <w:b w:val="0"/>
          <w:bCs/>
          <w:sz w:val="22"/>
        </w:rPr>
        <w:t>)</w:t>
      </w:r>
    </w:p>
    <w:p w14:paraId="1D051CB5" w14:textId="77777777" w:rsidR="00C412AE" w:rsidRDefault="001A0DE2" w:rsidP="00C412AE">
      <w:pPr>
        <w:ind w:left="990"/>
        <w:rPr>
          <w:bCs/>
          <w:sz w:val="22"/>
        </w:rPr>
      </w:pPr>
      <w:r w:rsidRPr="001A0DE2">
        <w:rPr>
          <w:bCs/>
          <w:sz w:val="22"/>
        </w:rPr>
        <w:t>Co-Chair</w:t>
      </w:r>
      <w:r>
        <w:rPr>
          <w:bCs/>
          <w:sz w:val="22"/>
        </w:rPr>
        <w:t>, Student Success</w:t>
      </w:r>
      <w:r w:rsidR="006E6166">
        <w:rPr>
          <w:bCs/>
          <w:sz w:val="22"/>
        </w:rPr>
        <w:t xml:space="preserve"> Fee</w:t>
      </w:r>
      <w:r>
        <w:rPr>
          <w:bCs/>
          <w:sz w:val="22"/>
        </w:rPr>
        <w:t xml:space="preserve"> Steeri</w:t>
      </w:r>
      <w:r w:rsidR="00D7323F">
        <w:rPr>
          <w:bCs/>
          <w:sz w:val="22"/>
        </w:rPr>
        <w:t>n</w:t>
      </w:r>
      <w:r>
        <w:rPr>
          <w:bCs/>
          <w:sz w:val="22"/>
        </w:rPr>
        <w:t>g Committee</w:t>
      </w:r>
      <w:r w:rsidR="00D7323F">
        <w:rPr>
          <w:bCs/>
          <w:sz w:val="22"/>
        </w:rPr>
        <w:t xml:space="preserve"> and Advisory Board</w:t>
      </w:r>
      <w:r w:rsidR="006F1E77" w:rsidRPr="006F1E77">
        <w:rPr>
          <w:bCs/>
          <w:sz w:val="22"/>
        </w:rPr>
        <w:t xml:space="preserve"> (201</w:t>
      </w:r>
      <w:r w:rsidR="00C3444D">
        <w:rPr>
          <w:bCs/>
          <w:sz w:val="22"/>
        </w:rPr>
        <w:t>4</w:t>
      </w:r>
      <w:r w:rsidR="006F1E77" w:rsidRPr="006F1E77">
        <w:rPr>
          <w:bCs/>
          <w:sz w:val="22"/>
        </w:rPr>
        <w:t>-</w:t>
      </w:r>
      <w:r w:rsidR="003E403A">
        <w:rPr>
          <w:bCs/>
          <w:sz w:val="22"/>
        </w:rPr>
        <w:t>2016</w:t>
      </w:r>
      <w:r w:rsidR="006F1E77" w:rsidRPr="006F1E77">
        <w:rPr>
          <w:bCs/>
          <w:sz w:val="22"/>
        </w:rPr>
        <w:t>)</w:t>
      </w:r>
    </w:p>
    <w:p w14:paraId="631BF594" w14:textId="682B0E83" w:rsidR="001A0DE2" w:rsidRPr="00674F96" w:rsidRDefault="001A0DE2" w:rsidP="00C412AE">
      <w:pPr>
        <w:ind w:left="990"/>
        <w:rPr>
          <w:bCs/>
          <w:sz w:val="22"/>
        </w:rPr>
      </w:pPr>
      <w:r w:rsidRPr="00674F96">
        <w:rPr>
          <w:bCs/>
          <w:sz w:val="22"/>
        </w:rPr>
        <w:t xml:space="preserve">Co-Chair, </w:t>
      </w:r>
      <w:r w:rsidR="00727F3E" w:rsidRPr="00674F96">
        <w:rPr>
          <w:bCs/>
          <w:sz w:val="22"/>
        </w:rPr>
        <w:t>Implementation Team</w:t>
      </w:r>
      <w:r w:rsidR="00DB2330">
        <w:rPr>
          <w:bCs/>
          <w:sz w:val="22"/>
        </w:rPr>
        <w:t xml:space="preserve"> EAB</w:t>
      </w:r>
      <w:r w:rsidR="00727F3E" w:rsidRPr="00674F96">
        <w:rPr>
          <w:bCs/>
          <w:sz w:val="22"/>
        </w:rPr>
        <w:t xml:space="preserve"> </w:t>
      </w:r>
      <w:r w:rsidR="00DB2330">
        <w:rPr>
          <w:bCs/>
          <w:sz w:val="22"/>
        </w:rPr>
        <w:t>Predictive Analytics</w:t>
      </w:r>
      <w:r w:rsidR="00674F96" w:rsidRPr="00674F96">
        <w:rPr>
          <w:bCs/>
          <w:sz w:val="22"/>
        </w:rPr>
        <w:t xml:space="preserve"> for Advising</w:t>
      </w:r>
      <w:r w:rsidRPr="00674F96">
        <w:rPr>
          <w:bCs/>
          <w:sz w:val="22"/>
        </w:rPr>
        <w:t xml:space="preserve"> </w:t>
      </w:r>
      <w:r w:rsidR="00154249" w:rsidRPr="00674F96">
        <w:rPr>
          <w:bCs/>
          <w:sz w:val="22"/>
        </w:rPr>
        <w:t>(2014-201</w:t>
      </w:r>
      <w:r w:rsidR="003E403A">
        <w:rPr>
          <w:bCs/>
          <w:sz w:val="22"/>
        </w:rPr>
        <w:t>5</w:t>
      </w:r>
      <w:r w:rsidR="00154249" w:rsidRPr="00674F96">
        <w:rPr>
          <w:bCs/>
          <w:sz w:val="22"/>
        </w:rPr>
        <w:t>)</w:t>
      </w:r>
    </w:p>
    <w:p w14:paraId="42A92D3F" w14:textId="4536093C" w:rsidR="00D825F7" w:rsidRPr="00AB77A3" w:rsidRDefault="00D825F7" w:rsidP="00C412AE">
      <w:pPr>
        <w:ind w:left="990"/>
        <w:rPr>
          <w:bCs/>
          <w:sz w:val="20"/>
        </w:rPr>
      </w:pPr>
      <w:r>
        <w:rPr>
          <w:bCs/>
          <w:sz w:val="22"/>
        </w:rPr>
        <w:t>Advisory Board, CSUSB Ed.D. in Community College/Higher Ed</w:t>
      </w:r>
      <w:r w:rsidR="00710C9D">
        <w:rPr>
          <w:bCs/>
          <w:sz w:val="22"/>
        </w:rPr>
        <w:t>.</w:t>
      </w:r>
      <w:r>
        <w:rPr>
          <w:bCs/>
          <w:sz w:val="22"/>
        </w:rPr>
        <w:t xml:space="preserve"> Leadership</w:t>
      </w:r>
      <w:r w:rsidR="00154249" w:rsidRPr="00710C9D">
        <w:rPr>
          <w:bCs/>
          <w:sz w:val="22"/>
          <w:szCs w:val="22"/>
        </w:rPr>
        <w:t xml:space="preserve"> (2014-</w:t>
      </w:r>
      <w:r w:rsidR="003E403A" w:rsidRPr="00710C9D">
        <w:rPr>
          <w:bCs/>
          <w:sz w:val="22"/>
          <w:szCs w:val="22"/>
        </w:rPr>
        <w:t>2016</w:t>
      </w:r>
      <w:r w:rsidR="00154249" w:rsidRPr="00710C9D">
        <w:rPr>
          <w:bCs/>
          <w:sz w:val="22"/>
          <w:szCs w:val="22"/>
        </w:rPr>
        <w:t>)</w:t>
      </w:r>
    </w:p>
    <w:p w14:paraId="012DE112" w14:textId="77777777" w:rsidR="00710C9D" w:rsidRDefault="001A0DE2" w:rsidP="00C412AE">
      <w:pPr>
        <w:ind w:left="990"/>
        <w:rPr>
          <w:bCs/>
          <w:sz w:val="22"/>
        </w:rPr>
      </w:pPr>
      <w:r>
        <w:rPr>
          <w:bCs/>
          <w:sz w:val="22"/>
        </w:rPr>
        <w:t>Academic Affairs Council</w:t>
      </w:r>
      <w:r w:rsidR="00154249">
        <w:rPr>
          <w:bCs/>
          <w:sz w:val="22"/>
        </w:rPr>
        <w:t xml:space="preserve"> </w:t>
      </w:r>
      <w:r w:rsidR="00154249" w:rsidRPr="006F1E77">
        <w:rPr>
          <w:bCs/>
          <w:sz w:val="22"/>
        </w:rPr>
        <w:t>(201</w:t>
      </w:r>
      <w:r w:rsidR="00154249">
        <w:rPr>
          <w:bCs/>
          <w:sz w:val="22"/>
        </w:rPr>
        <w:t>4</w:t>
      </w:r>
      <w:r w:rsidR="00154249" w:rsidRPr="006F1E77">
        <w:rPr>
          <w:bCs/>
          <w:sz w:val="22"/>
        </w:rPr>
        <w:t>-</w:t>
      </w:r>
      <w:r w:rsidR="003E403A">
        <w:rPr>
          <w:bCs/>
          <w:sz w:val="22"/>
        </w:rPr>
        <w:t>2016</w:t>
      </w:r>
      <w:r w:rsidR="00154249" w:rsidRPr="006F1E77">
        <w:rPr>
          <w:bCs/>
          <w:sz w:val="22"/>
        </w:rPr>
        <w:t>)</w:t>
      </w:r>
    </w:p>
    <w:p w14:paraId="20EBD56C" w14:textId="47040B2F" w:rsidR="001A0DE2" w:rsidRDefault="001A0DE2" w:rsidP="00C412AE">
      <w:pPr>
        <w:ind w:left="990"/>
        <w:rPr>
          <w:bCs/>
          <w:sz w:val="22"/>
        </w:rPr>
      </w:pPr>
      <w:r>
        <w:rPr>
          <w:bCs/>
          <w:sz w:val="22"/>
        </w:rPr>
        <w:t>Administrative Council</w:t>
      </w:r>
      <w:r w:rsidR="00154249">
        <w:rPr>
          <w:bCs/>
          <w:sz w:val="22"/>
        </w:rPr>
        <w:t xml:space="preserve"> </w:t>
      </w:r>
      <w:r w:rsidR="00154249" w:rsidRPr="006F1E77">
        <w:rPr>
          <w:bCs/>
          <w:sz w:val="22"/>
        </w:rPr>
        <w:t>(201</w:t>
      </w:r>
      <w:r w:rsidR="00154249">
        <w:rPr>
          <w:bCs/>
          <w:sz w:val="22"/>
        </w:rPr>
        <w:t>4</w:t>
      </w:r>
      <w:r w:rsidR="00154249" w:rsidRPr="006F1E77">
        <w:rPr>
          <w:bCs/>
          <w:sz w:val="22"/>
        </w:rPr>
        <w:t>-</w:t>
      </w:r>
      <w:r w:rsidR="003E403A">
        <w:rPr>
          <w:bCs/>
          <w:sz w:val="22"/>
        </w:rPr>
        <w:t>2016</w:t>
      </w:r>
      <w:r w:rsidR="00154249" w:rsidRPr="006F1E77">
        <w:rPr>
          <w:bCs/>
          <w:sz w:val="22"/>
        </w:rPr>
        <w:t>)</w:t>
      </w:r>
    </w:p>
    <w:p w14:paraId="22231DE3" w14:textId="77777777" w:rsidR="00DB2330" w:rsidRDefault="001A0DE2" w:rsidP="00C412AE">
      <w:pPr>
        <w:ind w:left="990"/>
        <w:rPr>
          <w:bCs/>
          <w:sz w:val="22"/>
        </w:rPr>
      </w:pPr>
      <w:r>
        <w:rPr>
          <w:bCs/>
          <w:sz w:val="22"/>
        </w:rPr>
        <w:t>University Academic Advising Council</w:t>
      </w:r>
      <w:r w:rsidR="00154249">
        <w:rPr>
          <w:bCs/>
          <w:sz w:val="22"/>
        </w:rPr>
        <w:t xml:space="preserve"> </w:t>
      </w:r>
      <w:r w:rsidR="00154249" w:rsidRPr="006F1E77">
        <w:rPr>
          <w:bCs/>
          <w:sz w:val="22"/>
        </w:rPr>
        <w:t>(201</w:t>
      </w:r>
      <w:r w:rsidR="00154249">
        <w:rPr>
          <w:bCs/>
          <w:sz w:val="22"/>
        </w:rPr>
        <w:t>4</w:t>
      </w:r>
      <w:r w:rsidR="00154249" w:rsidRPr="006F1E77">
        <w:rPr>
          <w:bCs/>
          <w:sz w:val="22"/>
        </w:rPr>
        <w:t>-</w:t>
      </w:r>
      <w:r w:rsidR="003E403A">
        <w:rPr>
          <w:bCs/>
          <w:sz w:val="22"/>
        </w:rPr>
        <w:t>2016</w:t>
      </w:r>
      <w:r w:rsidR="00154249" w:rsidRPr="006F1E77">
        <w:rPr>
          <w:bCs/>
          <w:sz w:val="22"/>
        </w:rPr>
        <w:t>)</w:t>
      </w:r>
    </w:p>
    <w:p w14:paraId="0A28B543" w14:textId="6D5CF4AA" w:rsidR="00121059" w:rsidRDefault="00121059" w:rsidP="00C412AE">
      <w:pPr>
        <w:ind w:left="990"/>
        <w:rPr>
          <w:bCs/>
          <w:sz w:val="22"/>
        </w:rPr>
      </w:pPr>
      <w:r>
        <w:rPr>
          <w:bCs/>
          <w:sz w:val="22"/>
        </w:rPr>
        <w:t>Steering Committee, WASC Accreditation</w:t>
      </w:r>
      <w:r w:rsidR="00154249">
        <w:rPr>
          <w:bCs/>
          <w:sz w:val="22"/>
        </w:rPr>
        <w:t xml:space="preserve"> </w:t>
      </w:r>
      <w:r w:rsidR="00154249" w:rsidRPr="006F1E77">
        <w:rPr>
          <w:bCs/>
          <w:sz w:val="22"/>
        </w:rPr>
        <w:t>(201</w:t>
      </w:r>
      <w:r w:rsidR="00154249">
        <w:rPr>
          <w:bCs/>
          <w:sz w:val="22"/>
        </w:rPr>
        <w:t>4</w:t>
      </w:r>
      <w:r w:rsidR="00154249" w:rsidRPr="006F1E77">
        <w:rPr>
          <w:bCs/>
          <w:sz w:val="22"/>
        </w:rPr>
        <w:t>-</w:t>
      </w:r>
      <w:r w:rsidR="00154249">
        <w:rPr>
          <w:bCs/>
          <w:sz w:val="22"/>
        </w:rPr>
        <w:t>2015</w:t>
      </w:r>
      <w:r w:rsidR="00154249" w:rsidRPr="006F1E77">
        <w:rPr>
          <w:bCs/>
          <w:sz w:val="22"/>
        </w:rPr>
        <w:t>)</w:t>
      </w:r>
    </w:p>
    <w:p w14:paraId="56BE6EDB" w14:textId="77777777" w:rsidR="000528A0" w:rsidRDefault="000528A0" w:rsidP="00C412AE">
      <w:pPr>
        <w:ind w:left="990"/>
        <w:rPr>
          <w:bCs/>
          <w:sz w:val="22"/>
        </w:rPr>
      </w:pPr>
      <w:r>
        <w:rPr>
          <w:bCs/>
          <w:sz w:val="22"/>
        </w:rPr>
        <w:t>Chair, Search Committee for Director of Housing</w:t>
      </w:r>
      <w:r w:rsidR="00154249">
        <w:rPr>
          <w:bCs/>
          <w:sz w:val="22"/>
        </w:rPr>
        <w:t xml:space="preserve"> (2015)</w:t>
      </w:r>
    </w:p>
    <w:p w14:paraId="62AFA524" w14:textId="77777777" w:rsidR="006F1E77" w:rsidRDefault="006F1E77" w:rsidP="00C412AE">
      <w:pPr>
        <w:ind w:left="990"/>
        <w:rPr>
          <w:bCs/>
          <w:sz w:val="22"/>
        </w:rPr>
      </w:pPr>
      <w:r>
        <w:rPr>
          <w:bCs/>
          <w:sz w:val="22"/>
        </w:rPr>
        <w:t>Chair, Search Committee for Faculty Director of the University Honors Program</w:t>
      </w:r>
      <w:r w:rsidR="00154249">
        <w:rPr>
          <w:bCs/>
          <w:sz w:val="22"/>
        </w:rPr>
        <w:t xml:space="preserve"> (2015)</w:t>
      </w:r>
    </w:p>
    <w:p w14:paraId="075F5144" w14:textId="77777777" w:rsidR="00CB597F" w:rsidRDefault="00CB597F" w:rsidP="00ED7565">
      <w:pPr>
        <w:tabs>
          <w:tab w:val="left" w:pos="2670"/>
        </w:tabs>
        <w:spacing w:before="120"/>
        <w:ind w:left="360"/>
        <w:rPr>
          <w:b/>
          <w:bCs/>
          <w:sz w:val="22"/>
        </w:rPr>
      </w:pPr>
      <w:r>
        <w:rPr>
          <w:b/>
          <w:bCs/>
          <w:sz w:val="22"/>
        </w:rPr>
        <w:t>Service</w:t>
      </w:r>
      <w:r w:rsidR="00A81DF7">
        <w:rPr>
          <w:b/>
          <w:bCs/>
          <w:sz w:val="22"/>
        </w:rPr>
        <w:t xml:space="preserve"> to </w:t>
      </w:r>
      <w:r w:rsidR="00565E4F">
        <w:rPr>
          <w:b/>
          <w:bCs/>
          <w:sz w:val="22"/>
        </w:rPr>
        <w:t>Wichita State</w:t>
      </w:r>
      <w:r w:rsidR="00A81DF7">
        <w:rPr>
          <w:b/>
          <w:bCs/>
          <w:sz w:val="22"/>
        </w:rPr>
        <w:t xml:space="preserve"> University</w:t>
      </w:r>
    </w:p>
    <w:p w14:paraId="6EBD427E" w14:textId="77777777" w:rsidR="00CC5983" w:rsidRPr="00CC5983" w:rsidRDefault="00CC5983" w:rsidP="00710C9D">
      <w:pPr>
        <w:pStyle w:val="Heading1"/>
        <w:keepNext w:val="0"/>
        <w:widowControl w:val="0"/>
        <w:tabs>
          <w:tab w:val="clear" w:pos="1560"/>
        </w:tabs>
        <w:spacing w:line="240" w:lineRule="auto"/>
        <w:ind w:left="540"/>
        <w:jc w:val="left"/>
        <w:rPr>
          <w:b w:val="0"/>
          <w:bCs/>
          <w:i/>
          <w:sz w:val="22"/>
        </w:rPr>
      </w:pPr>
      <w:r w:rsidRPr="00CC5983">
        <w:rPr>
          <w:b w:val="0"/>
          <w:bCs/>
          <w:i/>
          <w:sz w:val="22"/>
        </w:rPr>
        <w:t>Undergraduate Research and Honors Program</w:t>
      </w:r>
    </w:p>
    <w:p w14:paraId="6DACBCBA" w14:textId="77777777" w:rsidR="00026E33" w:rsidRDefault="00B3171B" w:rsidP="00710C9D">
      <w:pPr>
        <w:pStyle w:val="Heading1"/>
        <w:keepNext w:val="0"/>
        <w:widowControl w:val="0"/>
        <w:tabs>
          <w:tab w:val="clear" w:pos="1560"/>
        </w:tabs>
        <w:spacing w:line="240" w:lineRule="auto"/>
        <w:ind w:left="990" w:hanging="7"/>
        <w:jc w:val="left"/>
        <w:rPr>
          <w:b w:val="0"/>
          <w:bCs/>
          <w:sz w:val="22"/>
        </w:rPr>
      </w:pPr>
      <w:r>
        <w:rPr>
          <w:b w:val="0"/>
          <w:bCs/>
          <w:sz w:val="22"/>
        </w:rPr>
        <w:t xml:space="preserve">President’s </w:t>
      </w:r>
      <w:r w:rsidR="00026E33">
        <w:rPr>
          <w:b w:val="0"/>
          <w:bCs/>
          <w:sz w:val="22"/>
        </w:rPr>
        <w:t xml:space="preserve">Undergraduate </w:t>
      </w:r>
      <w:r w:rsidR="00CC5983">
        <w:rPr>
          <w:b w:val="0"/>
          <w:bCs/>
          <w:sz w:val="22"/>
        </w:rPr>
        <w:t>Res</w:t>
      </w:r>
      <w:r w:rsidR="00154249">
        <w:rPr>
          <w:b w:val="0"/>
          <w:bCs/>
          <w:sz w:val="22"/>
        </w:rPr>
        <w:t>earch Grants Committee (2013-</w:t>
      </w:r>
      <w:r w:rsidR="00C004E6">
        <w:rPr>
          <w:b w:val="0"/>
          <w:bCs/>
          <w:sz w:val="22"/>
        </w:rPr>
        <w:t>2014</w:t>
      </w:r>
      <w:r w:rsidR="00026E33">
        <w:rPr>
          <w:b w:val="0"/>
          <w:bCs/>
          <w:sz w:val="22"/>
        </w:rPr>
        <w:t>)</w:t>
      </w:r>
    </w:p>
    <w:p w14:paraId="16D12D93" w14:textId="77777777" w:rsidR="00AD3699" w:rsidRDefault="001212D2" w:rsidP="00710C9D">
      <w:pPr>
        <w:pStyle w:val="Heading1"/>
        <w:keepNext w:val="0"/>
        <w:widowControl w:val="0"/>
        <w:tabs>
          <w:tab w:val="clear" w:pos="1560"/>
        </w:tabs>
        <w:spacing w:line="240" w:lineRule="auto"/>
        <w:ind w:left="990" w:hanging="7"/>
        <w:jc w:val="left"/>
        <w:rPr>
          <w:b w:val="0"/>
          <w:bCs/>
          <w:sz w:val="22"/>
        </w:rPr>
      </w:pPr>
      <w:r>
        <w:rPr>
          <w:b w:val="0"/>
          <w:bCs/>
          <w:sz w:val="22"/>
        </w:rPr>
        <w:t xml:space="preserve">Institutional </w:t>
      </w:r>
      <w:r w:rsidR="00AD3699">
        <w:rPr>
          <w:b w:val="0"/>
          <w:bCs/>
          <w:sz w:val="22"/>
        </w:rPr>
        <w:t>Organiz</w:t>
      </w:r>
      <w:r w:rsidR="00476046">
        <w:rPr>
          <w:b w:val="0"/>
          <w:bCs/>
          <w:sz w:val="22"/>
        </w:rPr>
        <w:t>er</w:t>
      </w:r>
      <w:r w:rsidR="000528A0">
        <w:rPr>
          <w:b w:val="0"/>
          <w:bCs/>
          <w:sz w:val="22"/>
        </w:rPr>
        <w:t>,</w:t>
      </w:r>
      <w:r w:rsidR="00AD3699">
        <w:rPr>
          <w:b w:val="0"/>
          <w:bCs/>
          <w:sz w:val="22"/>
        </w:rPr>
        <w:t xml:space="preserve"> Kansas Undergraduate Research Day at the Capitol (2012-13)</w:t>
      </w:r>
    </w:p>
    <w:p w14:paraId="71CE1992" w14:textId="77777777" w:rsidR="00CC5983" w:rsidRDefault="00CC5983" w:rsidP="00710C9D">
      <w:pPr>
        <w:pStyle w:val="Heading1"/>
        <w:keepNext w:val="0"/>
        <w:widowControl w:val="0"/>
        <w:tabs>
          <w:tab w:val="clear" w:pos="1560"/>
        </w:tabs>
        <w:spacing w:line="240" w:lineRule="auto"/>
        <w:ind w:left="990" w:hanging="7"/>
        <w:jc w:val="left"/>
        <w:rPr>
          <w:b w:val="0"/>
          <w:bCs/>
          <w:sz w:val="22"/>
        </w:rPr>
      </w:pPr>
      <w:r>
        <w:rPr>
          <w:b w:val="0"/>
          <w:bCs/>
          <w:sz w:val="22"/>
        </w:rPr>
        <w:t>Organizing Commit</w:t>
      </w:r>
      <w:r w:rsidR="004670FC">
        <w:rPr>
          <w:b w:val="0"/>
          <w:bCs/>
          <w:sz w:val="22"/>
        </w:rPr>
        <w:t>tee for Undergraduate Research and</w:t>
      </w:r>
      <w:r>
        <w:rPr>
          <w:b w:val="0"/>
          <w:bCs/>
          <w:sz w:val="22"/>
        </w:rPr>
        <w:t xml:space="preserve"> Creative Activity Forum (2009-12)</w:t>
      </w:r>
    </w:p>
    <w:p w14:paraId="4C15B560" w14:textId="77777777" w:rsidR="00CC5983" w:rsidRDefault="00CC5983" w:rsidP="00710C9D">
      <w:pPr>
        <w:pStyle w:val="Heading1"/>
        <w:keepNext w:val="0"/>
        <w:widowControl w:val="0"/>
        <w:tabs>
          <w:tab w:val="clear" w:pos="1560"/>
        </w:tabs>
        <w:spacing w:line="240" w:lineRule="auto"/>
        <w:ind w:left="990" w:hanging="7"/>
        <w:jc w:val="left"/>
        <w:rPr>
          <w:b w:val="0"/>
          <w:bCs/>
          <w:sz w:val="22"/>
        </w:rPr>
      </w:pPr>
      <w:r>
        <w:rPr>
          <w:b w:val="0"/>
          <w:bCs/>
          <w:sz w:val="22"/>
        </w:rPr>
        <w:t>Provost’s Taskforce on the Honors Program (2008)</w:t>
      </w:r>
    </w:p>
    <w:p w14:paraId="4C7ED437" w14:textId="77777777" w:rsidR="00CC5983" w:rsidRDefault="00CC5983" w:rsidP="00710C9D">
      <w:pPr>
        <w:pStyle w:val="Heading1"/>
        <w:keepNext w:val="0"/>
        <w:widowControl w:val="0"/>
        <w:tabs>
          <w:tab w:val="clear" w:pos="1560"/>
        </w:tabs>
        <w:spacing w:before="120" w:line="240" w:lineRule="auto"/>
        <w:ind w:left="540"/>
        <w:jc w:val="left"/>
        <w:rPr>
          <w:b w:val="0"/>
          <w:bCs/>
          <w:i/>
          <w:sz w:val="22"/>
        </w:rPr>
      </w:pPr>
      <w:r>
        <w:rPr>
          <w:b w:val="0"/>
          <w:bCs/>
          <w:i/>
          <w:sz w:val="22"/>
        </w:rPr>
        <w:t>Search Committees</w:t>
      </w:r>
    </w:p>
    <w:p w14:paraId="38A015AD" w14:textId="77777777" w:rsidR="00CC5983" w:rsidRDefault="00CC5983" w:rsidP="00710C9D">
      <w:pPr>
        <w:pStyle w:val="Heading1"/>
        <w:keepNext w:val="0"/>
        <w:widowControl w:val="0"/>
        <w:tabs>
          <w:tab w:val="clear" w:pos="1560"/>
        </w:tabs>
        <w:spacing w:line="240" w:lineRule="auto"/>
        <w:ind w:left="990"/>
        <w:jc w:val="left"/>
        <w:rPr>
          <w:b w:val="0"/>
          <w:bCs/>
          <w:sz w:val="22"/>
        </w:rPr>
      </w:pPr>
      <w:r>
        <w:rPr>
          <w:b w:val="0"/>
          <w:bCs/>
          <w:sz w:val="22"/>
        </w:rPr>
        <w:t>Chair</w:t>
      </w:r>
      <w:r w:rsidR="000528A0">
        <w:rPr>
          <w:b w:val="0"/>
          <w:bCs/>
          <w:sz w:val="22"/>
        </w:rPr>
        <w:t>,</w:t>
      </w:r>
      <w:r>
        <w:rPr>
          <w:b w:val="0"/>
          <w:bCs/>
          <w:sz w:val="22"/>
        </w:rPr>
        <w:t xml:space="preserve"> Assistant Director of Academic Success Programs </w:t>
      </w:r>
      <w:r w:rsidR="00ED1F33">
        <w:rPr>
          <w:b w:val="0"/>
          <w:bCs/>
          <w:sz w:val="22"/>
        </w:rPr>
        <w:t>(20</w:t>
      </w:r>
      <w:r>
        <w:rPr>
          <w:b w:val="0"/>
          <w:bCs/>
          <w:sz w:val="22"/>
        </w:rPr>
        <w:t>14)</w:t>
      </w:r>
    </w:p>
    <w:p w14:paraId="706C6390" w14:textId="77777777" w:rsidR="00CB6DA7" w:rsidRPr="00CB6DA7" w:rsidRDefault="00CC5983" w:rsidP="00710C9D">
      <w:pPr>
        <w:pStyle w:val="Heading1"/>
        <w:keepNext w:val="0"/>
        <w:widowControl w:val="0"/>
        <w:tabs>
          <w:tab w:val="clear" w:pos="1560"/>
        </w:tabs>
        <w:spacing w:line="240" w:lineRule="auto"/>
        <w:ind w:left="990"/>
        <w:jc w:val="left"/>
        <w:rPr>
          <w:b w:val="0"/>
          <w:bCs/>
          <w:sz w:val="22"/>
        </w:rPr>
      </w:pPr>
      <w:r>
        <w:rPr>
          <w:b w:val="0"/>
          <w:bCs/>
          <w:sz w:val="22"/>
        </w:rPr>
        <w:t>Chair</w:t>
      </w:r>
      <w:r w:rsidR="000528A0">
        <w:rPr>
          <w:b w:val="0"/>
          <w:bCs/>
          <w:sz w:val="22"/>
        </w:rPr>
        <w:t>,</w:t>
      </w:r>
      <w:r>
        <w:rPr>
          <w:b w:val="0"/>
          <w:bCs/>
          <w:sz w:val="22"/>
        </w:rPr>
        <w:t xml:space="preserve"> </w:t>
      </w:r>
      <w:r w:rsidR="00A60FF3">
        <w:rPr>
          <w:b w:val="0"/>
          <w:bCs/>
          <w:sz w:val="22"/>
        </w:rPr>
        <w:t>Assistant Director of Student Success (2012)</w:t>
      </w:r>
    </w:p>
    <w:p w14:paraId="093483BA" w14:textId="77777777" w:rsidR="00CB6DA7" w:rsidRDefault="007A5E47" w:rsidP="00710C9D">
      <w:pPr>
        <w:pStyle w:val="Heading1"/>
        <w:keepNext w:val="0"/>
        <w:widowControl w:val="0"/>
        <w:tabs>
          <w:tab w:val="clear" w:pos="1560"/>
        </w:tabs>
        <w:spacing w:line="240" w:lineRule="auto"/>
        <w:ind w:left="990"/>
        <w:jc w:val="left"/>
        <w:rPr>
          <w:b w:val="0"/>
          <w:bCs/>
          <w:sz w:val="22"/>
        </w:rPr>
      </w:pPr>
      <w:r>
        <w:rPr>
          <w:b w:val="0"/>
          <w:bCs/>
          <w:sz w:val="22"/>
        </w:rPr>
        <w:t>Chair</w:t>
      </w:r>
      <w:r w:rsidR="000528A0">
        <w:rPr>
          <w:b w:val="0"/>
          <w:bCs/>
          <w:sz w:val="22"/>
        </w:rPr>
        <w:t>,</w:t>
      </w:r>
      <w:r>
        <w:rPr>
          <w:b w:val="0"/>
          <w:bCs/>
          <w:sz w:val="22"/>
        </w:rPr>
        <w:t xml:space="preserve"> </w:t>
      </w:r>
      <w:r w:rsidR="00CB6DA7">
        <w:rPr>
          <w:b w:val="0"/>
          <w:bCs/>
          <w:sz w:val="22"/>
        </w:rPr>
        <w:t>Director of the Emory Lindquist Honors Program (</w:t>
      </w:r>
      <w:r w:rsidR="00565E4F">
        <w:rPr>
          <w:b w:val="0"/>
          <w:bCs/>
          <w:sz w:val="22"/>
        </w:rPr>
        <w:t xml:space="preserve">2010, </w:t>
      </w:r>
      <w:r w:rsidR="00CB6DA7">
        <w:rPr>
          <w:b w:val="0"/>
          <w:bCs/>
          <w:sz w:val="22"/>
        </w:rPr>
        <w:t>2012)</w:t>
      </w:r>
    </w:p>
    <w:p w14:paraId="3EAE2626" w14:textId="77777777" w:rsidR="00CC5983" w:rsidRDefault="00CC5983" w:rsidP="00710C9D">
      <w:pPr>
        <w:pStyle w:val="Heading1"/>
        <w:keepNext w:val="0"/>
        <w:widowControl w:val="0"/>
        <w:tabs>
          <w:tab w:val="clear" w:pos="1560"/>
        </w:tabs>
        <w:spacing w:line="240" w:lineRule="auto"/>
        <w:ind w:left="990"/>
        <w:jc w:val="left"/>
        <w:rPr>
          <w:b w:val="0"/>
          <w:bCs/>
          <w:sz w:val="22"/>
        </w:rPr>
      </w:pPr>
      <w:r>
        <w:rPr>
          <w:b w:val="0"/>
          <w:bCs/>
          <w:sz w:val="22"/>
        </w:rPr>
        <w:t xml:space="preserve">Dean </w:t>
      </w:r>
      <w:r w:rsidR="00F6415E">
        <w:rPr>
          <w:b w:val="0"/>
          <w:bCs/>
          <w:sz w:val="22"/>
        </w:rPr>
        <w:t>of University Libraries (2010-</w:t>
      </w:r>
      <w:r>
        <w:rPr>
          <w:b w:val="0"/>
          <w:bCs/>
          <w:sz w:val="22"/>
        </w:rPr>
        <w:t>11)</w:t>
      </w:r>
    </w:p>
    <w:p w14:paraId="39FA66C2" w14:textId="77777777" w:rsidR="00CC5983" w:rsidRPr="007A5E47" w:rsidRDefault="00F6415E" w:rsidP="00710C9D">
      <w:pPr>
        <w:pStyle w:val="Heading1"/>
        <w:keepNext w:val="0"/>
        <w:tabs>
          <w:tab w:val="clear" w:pos="1560"/>
        </w:tabs>
        <w:spacing w:line="240" w:lineRule="auto"/>
        <w:ind w:left="990"/>
        <w:jc w:val="left"/>
        <w:rPr>
          <w:b w:val="0"/>
          <w:bCs/>
          <w:sz w:val="22"/>
        </w:rPr>
      </w:pPr>
      <w:r>
        <w:rPr>
          <w:b w:val="0"/>
          <w:bCs/>
          <w:sz w:val="22"/>
        </w:rPr>
        <w:t xml:space="preserve">Curtis D. </w:t>
      </w:r>
      <w:r w:rsidR="00CC5983" w:rsidRPr="007A5E47">
        <w:rPr>
          <w:b w:val="0"/>
          <w:bCs/>
          <w:sz w:val="22"/>
        </w:rPr>
        <w:t>Gridley Distinguished Professor of History &amp; Philosophy of Science (2004-05)</w:t>
      </w:r>
    </w:p>
    <w:p w14:paraId="11E1A0B1" w14:textId="77777777" w:rsidR="000A2A59" w:rsidRDefault="000A2A59" w:rsidP="00710C9D">
      <w:pPr>
        <w:pStyle w:val="Heading1"/>
        <w:keepNext w:val="0"/>
        <w:widowControl w:val="0"/>
        <w:tabs>
          <w:tab w:val="clear" w:pos="1560"/>
        </w:tabs>
        <w:spacing w:before="120" w:line="240" w:lineRule="auto"/>
        <w:ind w:left="540"/>
        <w:jc w:val="left"/>
        <w:rPr>
          <w:b w:val="0"/>
          <w:bCs/>
          <w:i/>
          <w:sz w:val="22"/>
        </w:rPr>
      </w:pPr>
    </w:p>
    <w:p w14:paraId="5644E9FB" w14:textId="1155566F" w:rsidR="007A5E47" w:rsidRPr="007A5E47" w:rsidRDefault="007A5E47" w:rsidP="00710C9D">
      <w:pPr>
        <w:pStyle w:val="Heading1"/>
        <w:keepNext w:val="0"/>
        <w:widowControl w:val="0"/>
        <w:tabs>
          <w:tab w:val="clear" w:pos="1560"/>
        </w:tabs>
        <w:spacing w:before="120" w:line="240" w:lineRule="auto"/>
        <w:ind w:left="540"/>
        <w:jc w:val="left"/>
        <w:rPr>
          <w:b w:val="0"/>
          <w:bCs/>
          <w:i/>
          <w:sz w:val="22"/>
        </w:rPr>
      </w:pPr>
      <w:r w:rsidRPr="007A5E47">
        <w:rPr>
          <w:b w:val="0"/>
          <w:bCs/>
          <w:i/>
          <w:sz w:val="22"/>
        </w:rPr>
        <w:lastRenderedPageBreak/>
        <w:t>University Committees</w:t>
      </w:r>
    </w:p>
    <w:p w14:paraId="2CD1234B" w14:textId="77777777" w:rsidR="00CC5983" w:rsidRDefault="00ED1F33" w:rsidP="00710C9D">
      <w:pPr>
        <w:pStyle w:val="Heading1"/>
        <w:keepNext w:val="0"/>
        <w:widowControl w:val="0"/>
        <w:tabs>
          <w:tab w:val="clear" w:pos="1560"/>
        </w:tabs>
        <w:spacing w:line="240" w:lineRule="auto"/>
        <w:ind w:left="990"/>
        <w:jc w:val="left"/>
        <w:rPr>
          <w:b w:val="0"/>
          <w:bCs/>
          <w:sz w:val="22"/>
        </w:rPr>
      </w:pPr>
      <w:r>
        <w:rPr>
          <w:b w:val="0"/>
          <w:bCs/>
          <w:sz w:val="22"/>
        </w:rPr>
        <w:t>Retention Council (2011-</w:t>
      </w:r>
      <w:r w:rsidR="00C004E6">
        <w:rPr>
          <w:b w:val="0"/>
          <w:bCs/>
          <w:sz w:val="22"/>
        </w:rPr>
        <w:t>2014</w:t>
      </w:r>
      <w:r w:rsidR="00CC5983">
        <w:rPr>
          <w:b w:val="0"/>
          <w:bCs/>
          <w:sz w:val="22"/>
        </w:rPr>
        <w:t>)</w:t>
      </w:r>
    </w:p>
    <w:p w14:paraId="6E43B74E" w14:textId="77777777" w:rsidR="0099438E" w:rsidRDefault="0099438E" w:rsidP="00710C9D">
      <w:pPr>
        <w:pStyle w:val="Heading1"/>
        <w:keepNext w:val="0"/>
        <w:widowControl w:val="0"/>
        <w:tabs>
          <w:tab w:val="clear" w:pos="1560"/>
        </w:tabs>
        <w:spacing w:line="240" w:lineRule="auto"/>
        <w:ind w:left="990"/>
        <w:jc w:val="left"/>
        <w:rPr>
          <w:b w:val="0"/>
          <w:bCs/>
          <w:sz w:val="22"/>
        </w:rPr>
      </w:pPr>
      <w:r>
        <w:rPr>
          <w:b w:val="0"/>
          <w:bCs/>
          <w:sz w:val="22"/>
        </w:rPr>
        <w:t>Academic Operations Council (2010</w:t>
      </w:r>
      <w:r w:rsidR="00ED1F33">
        <w:rPr>
          <w:b w:val="0"/>
          <w:bCs/>
          <w:sz w:val="22"/>
        </w:rPr>
        <w:t>-</w:t>
      </w:r>
      <w:r w:rsidR="00C004E6">
        <w:rPr>
          <w:b w:val="0"/>
          <w:bCs/>
          <w:sz w:val="22"/>
        </w:rPr>
        <w:t>2014</w:t>
      </w:r>
      <w:r>
        <w:rPr>
          <w:b w:val="0"/>
          <w:bCs/>
          <w:sz w:val="22"/>
        </w:rPr>
        <w:t>)</w:t>
      </w:r>
    </w:p>
    <w:p w14:paraId="36DC1AFB" w14:textId="77777777" w:rsidR="00550D07" w:rsidRDefault="00550D07" w:rsidP="00710C9D">
      <w:pPr>
        <w:pStyle w:val="Heading1"/>
        <w:keepNext w:val="0"/>
        <w:widowControl w:val="0"/>
        <w:tabs>
          <w:tab w:val="clear" w:pos="1560"/>
        </w:tabs>
        <w:spacing w:line="240" w:lineRule="auto"/>
        <w:ind w:left="990"/>
        <w:jc w:val="left"/>
        <w:rPr>
          <w:b w:val="0"/>
          <w:bCs/>
          <w:sz w:val="22"/>
        </w:rPr>
      </w:pPr>
      <w:r>
        <w:rPr>
          <w:b w:val="0"/>
          <w:bCs/>
          <w:sz w:val="22"/>
        </w:rPr>
        <w:t>De</w:t>
      </w:r>
      <w:r w:rsidR="00CC5983">
        <w:rPr>
          <w:b w:val="0"/>
          <w:bCs/>
          <w:sz w:val="22"/>
        </w:rPr>
        <w:t>ans and Directors Council (2010</w:t>
      </w:r>
      <w:r w:rsidR="00ED1F33">
        <w:rPr>
          <w:b w:val="0"/>
          <w:bCs/>
          <w:sz w:val="22"/>
        </w:rPr>
        <w:t>-</w:t>
      </w:r>
      <w:r w:rsidR="00C004E6">
        <w:rPr>
          <w:b w:val="0"/>
          <w:bCs/>
          <w:sz w:val="22"/>
        </w:rPr>
        <w:t>2014</w:t>
      </w:r>
      <w:r>
        <w:rPr>
          <w:b w:val="0"/>
          <w:bCs/>
          <w:sz w:val="22"/>
        </w:rPr>
        <w:t>)</w:t>
      </w:r>
    </w:p>
    <w:p w14:paraId="3503DB89" w14:textId="77777777" w:rsidR="001A41AA" w:rsidRDefault="00CC5983" w:rsidP="00710C9D">
      <w:pPr>
        <w:pStyle w:val="Heading1"/>
        <w:keepNext w:val="0"/>
        <w:widowControl w:val="0"/>
        <w:tabs>
          <w:tab w:val="clear" w:pos="1560"/>
        </w:tabs>
        <w:spacing w:line="240" w:lineRule="auto"/>
        <w:ind w:left="990"/>
        <w:jc w:val="left"/>
        <w:rPr>
          <w:b w:val="0"/>
          <w:bCs/>
          <w:sz w:val="22"/>
        </w:rPr>
      </w:pPr>
      <w:r>
        <w:rPr>
          <w:b w:val="0"/>
          <w:bCs/>
          <w:sz w:val="22"/>
        </w:rPr>
        <w:t>Advisor Council (2009</w:t>
      </w:r>
      <w:r w:rsidR="00ED1F33">
        <w:rPr>
          <w:b w:val="0"/>
          <w:bCs/>
          <w:sz w:val="22"/>
        </w:rPr>
        <w:t>-</w:t>
      </w:r>
      <w:r w:rsidR="00C004E6">
        <w:rPr>
          <w:b w:val="0"/>
          <w:bCs/>
          <w:sz w:val="22"/>
        </w:rPr>
        <w:t>2014</w:t>
      </w:r>
      <w:r w:rsidR="001A41AA">
        <w:rPr>
          <w:b w:val="0"/>
          <w:bCs/>
          <w:sz w:val="22"/>
        </w:rPr>
        <w:t>)</w:t>
      </w:r>
    </w:p>
    <w:p w14:paraId="7009F421" w14:textId="77777777" w:rsidR="005C697C" w:rsidRDefault="0041255E" w:rsidP="00710C9D">
      <w:pPr>
        <w:pStyle w:val="Heading1"/>
        <w:keepNext w:val="0"/>
        <w:widowControl w:val="0"/>
        <w:tabs>
          <w:tab w:val="clear" w:pos="1560"/>
        </w:tabs>
        <w:spacing w:line="240" w:lineRule="auto"/>
        <w:ind w:left="990"/>
        <w:jc w:val="left"/>
        <w:rPr>
          <w:b w:val="0"/>
          <w:bCs/>
          <w:sz w:val="22"/>
        </w:rPr>
      </w:pPr>
      <w:r>
        <w:rPr>
          <w:b w:val="0"/>
          <w:bCs/>
          <w:sz w:val="22"/>
        </w:rPr>
        <w:t xml:space="preserve">University </w:t>
      </w:r>
      <w:r w:rsidR="005C697C">
        <w:rPr>
          <w:b w:val="0"/>
          <w:bCs/>
          <w:sz w:val="22"/>
        </w:rPr>
        <w:t>Research Council (2008-</w:t>
      </w:r>
      <w:r w:rsidR="00C004E6">
        <w:rPr>
          <w:b w:val="0"/>
          <w:bCs/>
          <w:sz w:val="22"/>
        </w:rPr>
        <w:t>2014</w:t>
      </w:r>
      <w:r w:rsidR="005C697C">
        <w:rPr>
          <w:b w:val="0"/>
          <w:bCs/>
          <w:sz w:val="22"/>
        </w:rPr>
        <w:t>)</w:t>
      </w:r>
    </w:p>
    <w:p w14:paraId="48E77C44" w14:textId="77777777" w:rsidR="00C97C9F" w:rsidRDefault="0029597D" w:rsidP="00710C9D">
      <w:pPr>
        <w:pStyle w:val="Heading1"/>
        <w:keepNext w:val="0"/>
        <w:widowControl w:val="0"/>
        <w:tabs>
          <w:tab w:val="clear" w:pos="1560"/>
        </w:tabs>
        <w:spacing w:before="120" w:line="240" w:lineRule="auto"/>
        <w:ind w:left="540"/>
        <w:jc w:val="left"/>
        <w:rPr>
          <w:b w:val="0"/>
          <w:bCs/>
          <w:i/>
          <w:sz w:val="22"/>
        </w:rPr>
      </w:pPr>
      <w:r>
        <w:rPr>
          <w:b w:val="0"/>
          <w:bCs/>
          <w:i/>
          <w:sz w:val="22"/>
        </w:rPr>
        <w:t>Diversity-</w:t>
      </w:r>
      <w:r w:rsidR="00C97C9F">
        <w:rPr>
          <w:b w:val="0"/>
          <w:bCs/>
          <w:i/>
          <w:sz w:val="22"/>
        </w:rPr>
        <w:t>Related</w:t>
      </w:r>
    </w:p>
    <w:p w14:paraId="7397144B" w14:textId="77777777" w:rsidR="00C97C9F" w:rsidRDefault="00C97C9F" w:rsidP="00710C9D">
      <w:pPr>
        <w:pStyle w:val="Heading1"/>
        <w:keepNext w:val="0"/>
        <w:widowControl w:val="0"/>
        <w:tabs>
          <w:tab w:val="clear" w:pos="1560"/>
        </w:tabs>
        <w:spacing w:line="240" w:lineRule="auto"/>
        <w:ind w:left="990"/>
        <w:jc w:val="left"/>
        <w:rPr>
          <w:b w:val="0"/>
          <w:bCs/>
          <w:sz w:val="22"/>
        </w:rPr>
      </w:pPr>
      <w:r>
        <w:rPr>
          <w:b w:val="0"/>
          <w:bCs/>
          <w:sz w:val="22"/>
        </w:rPr>
        <w:t>Advisory Board</w:t>
      </w:r>
      <w:r w:rsidR="0041255E">
        <w:rPr>
          <w:b w:val="0"/>
          <w:bCs/>
          <w:sz w:val="22"/>
        </w:rPr>
        <w:t xml:space="preserve">, </w:t>
      </w:r>
      <w:r>
        <w:rPr>
          <w:b w:val="0"/>
          <w:bCs/>
          <w:sz w:val="22"/>
        </w:rPr>
        <w:t>Office of</w:t>
      </w:r>
      <w:r w:rsidR="00E7732A">
        <w:rPr>
          <w:b w:val="0"/>
          <w:bCs/>
          <w:sz w:val="22"/>
        </w:rPr>
        <w:t xml:space="preserve"> Multicultural Affairs (2013-</w:t>
      </w:r>
      <w:r w:rsidR="00C004E6">
        <w:rPr>
          <w:b w:val="0"/>
          <w:bCs/>
          <w:sz w:val="22"/>
        </w:rPr>
        <w:t>2014</w:t>
      </w:r>
      <w:r>
        <w:rPr>
          <w:b w:val="0"/>
          <w:bCs/>
          <w:sz w:val="22"/>
        </w:rPr>
        <w:t>)</w:t>
      </w:r>
    </w:p>
    <w:p w14:paraId="05F2680D" w14:textId="77777777" w:rsidR="00C97C9F" w:rsidRDefault="00C97C9F" w:rsidP="00710C9D">
      <w:pPr>
        <w:pStyle w:val="Heading1"/>
        <w:keepNext w:val="0"/>
        <w:widowControl w:val="0"/>
        <w:tabs>
          <w:tab w:val="clear" w:pos="1560"/>
        </w:tabs>
        <w:spacing w:line="240" w:lineRule="auto"/>
        <w:ind w:left="990"/>
        <w:jc w:val="left"/>
        <w:rPr>
          <w:b w:val="0"/>
          <w:bCs/>
          <w:sz w:val="22"/>
        </w:rPr>
      </w:pPr>
      <w:r>
        <w:rPr>
          <w:b w:val="0"/>
          <w:bCs/>
          <w:sz w:val="22"/>
        </w:rPr>
        <w:t>Tilford Commission on Diversity</w:t>
      </w:r>
      <w:r w:rsidR="00476046">
        <w:rPr>
          <w:b w:val="0"/>
          <w:bCs/>
          <w:sz w:val="22"/>
        </w:rPr>
        <w:t>,</w:t>
      </w:r>
      <w:r>
        <w:rPr>
          <w:b w:val="0"/>
          <w:bCs/>
          <w:sz w:val="22"/>
        </w:rPr>
        <w:t xml:space="preserve"> and Sub-G</w:t>
      </w:r>
      <w:r w:rsidR="00E7732A">
        <w:rPr>
          <w:b w:val="0"/>
          <w:bCs/>
          <w:sz w:val="22"/>
        </w:rPr>
        <w:t>roup on Faculty Issues (2010-</w:t>
      </w:r>
      <w:r w:rsidR="00C004E6">
        <w:rPr>
          <w:b w:val="0"/>
          <w:bCs/>
          <w:sz w:val="22"/>
        </w:rPr>
        <w:t>2014</w:t>
      </w:r>
      <w:r>
        <w:rPr>
          <w:b w:val="0"/>
          <w:bCs/>
          <w:sz w:val="22"/>
        </w:rPr>
        <w:t>)</w:t>
      </w:r>
    </w:p>
    <w:p w14:paraId="3F8E764A" w14:textId="4D8265AD" w:rsidR="007A5E47" w:rsidRPr="007A5E47" w:rsidRDefault="007A5E47" w:rsidP="00710C9D">
      <w:pPr>
        <w:pStyle w:val="Heading1"/>
        <w:keepNext w:val="0"/>
        <w:widowControl w:val="0"/>
        <w:tabs>
          <w:tab w:val="clear" w:pos="1560"/>
        </w:tabs>
        <w:spacing w:before="120" w:line="240" w:lineRule="auto"/>
        <w:ind w:left="540"/>
        <w:jc w:val="left"/>
        <w:rPr>
          <w:b w:val="0"/>
          <w:bCs/>
          <w:i/>
          <w:sz w:val="22"/>
        </w:rPr>
      </w:pPr>
      <w:r w:rsidRPr="007A5E47">
        <w:rPr>
          <w:b w:val="0"/>
          <w:bCs/>
          <w:i/>
          <w:sz w:val="22"/>
        </w:rPr>
        <w:t>Shared Governance</w:t>
      </w:r>
    </w:p>
    <w:p w14:paraId="575CDE3B" w14:textId="77777777" w:rsidR="00CC5983" w:rsidRDefault="00CC5983" w:rsidP="00710C9D">
      <w:pPr>
        <w:pStyle w:val="Heading1"/>
        <w:keepNext w:val="0"/>
        <w:widowControl w:val="0"/>
        <w:tabs>
          <w:tab w:val="clear" w:pos="1560"/>
        </w:tabs>
        <w:spacing w:line="240" w:lineRule="auto"/>
        <w:ind w:left="990"/>
        <w:jc w:val="left"/>
        <w:rPr>
          <w:b w:val="0"/>
          <w:bCs/>
          <w:sz w:val="22"/>
        </w:rPr>
      </w:pPr>
      <w:r>
        <w:rPr>
          <w:b w:val="0"/>
          <w:bCs/>
          <w:sz w:val="22"/>
        </w:rPr>
        <w:t>Senator, Unclassified Professional</w:t>
      </w:r>
      <w:r w:rsidR="007A5E47">
        <w:rPr>
          <w:b w:val="0"/>
          <w:bCs/>
          <w:sz w:val="22"/>
        </w:rPr>
        <w:t>s</w:t>
      </w:r>
      <w:r>
        <w:rPr>
          <w:b w:val="0"/>
          <w:bCs/>
          <w:sz w:val="22"/>
        </w:rPr>
        <w:t xml:space="preserve"> Senate (2011-13)</w:t>
      </w:r>
    </w:p>
    <w:p w14:paraId="20C6661C" w14:textId="77777777" w:rsidR="00E61AF0" w:rsidRDefault="00E61AF0" w:rsidP="00710C9D">
      <w:pPr>
        <w:pStyle w:val="Heading1"/>
        <w:keepNext w:val="0"/>
        <w:widowControl w:val="0"/>
        <w:tabs>
          <w:tab w:val="clear" w:pos="1560"/>
        </w:tabs>
        <w:spacing w:line="240" w:lineRule="auto"/>
        <w:ind w:left="990"/>
        <w:jc w:val="left"/>
        <w:rPr>
          <w:b w:val="0"/>
          <w:bCs/>
          <w:sz w:val="22"/>
        </w:rPr>
      </w:pPr>
      <w:r>
        <w:rPr>
          <w:b w:val="0"/>
          <w:bCs/>
          <w:sz w:val="22"/>
        </w:rPr>
        <w:t>Executive Secretary, Faculty Senate (2007-08)</w:t>
      </w:r>
    </w:p>
    <w:p w14:paraId="7648107E" w14:textId="77777777" w:rsidR="00CC5983" w:rsidRDefault="00CC5983" w:rsidP="00710C9D">
      <w:pPr>
        <w:ind w:left="990"/>
        <w:rPr>
          <w:bCs/>
          <w:sz w:val="22"/>
          <w:szCs w:val="22"/>
        </w:rPr>
      </w:pPr>
      <w:r>
        <w:rPr>
          <w:bCs/>
          <w:sz w:val="22"/>
          <w:szCs w:val="22"/>
        </w:rPr>
        <w:t xml:space="preserve">Senator, Faculty Senate (Humanities </w:t>
      </w:r>
      <w:r w:rsidR="0041255E">
        <w:rPr>
          <w:bCs/>
          <w:sz w:val="22"/>
          <w:szCs w:val="22"/>
        </w:rPr>
        <w:t xml:space="preserve">Division </w:t>
      </w:r>
      <w:r>
        <w:rPr>
          <w:bCs/>
          <w:sz w:val="22"/>
          <w:szCs w:val="22"/>
        </w:rPr>
        <w:t>Representative; 2005-08)</w:t>
      </w:r>
    </w:p>
    <w:p w14:paraId="45ADA730" w14:textId="77777777" w:rsidR="00C21ADC" w:rsidRPr="009F4442" w:rsidRDefault="00C21ADC" w:rsidP="00710C9D">
      <w:pPr>
        <w:pStyle w:val="Heading1"/>
        <w:keepNext w:val="0"/>
        <w:widowControl w:val="0"/>
        <w:tabs>
          <w:tab w:val="clear" w:pos="1560"/>
        </w:tabs>
        <w:spacing w:line="240" w:lineRule="auto"/>
        <w:ind w:left="990"/>
        <w:jc w:val="left"/>
        <w:rPr>
          <w:b w:val="0"/>
          <w:bCs/>
          <w:sz w:val="22"/>
        </w:rPr>
      </w:pPr>
      <w:r>
        <w:rPr>
          <w:b w:val="0"/>
          <w:bCs/>
          <w:sz w:val="22"/>
        </w:rPr>
        <w:t>Chair</w:t>
      </w:r>
      <w:r w:rsidRPr="009F4442">
        <w:rPr>
          <w:b w:val="0"/>
          <w:bCs/>
          <w:sz w:val="22"/>
        </w:rPr>
        <w:t>, College Council, Fairmount College of Liberal Arts and Sciences</w:t>
      </w:r>
      <w:r>
        <w:rPr>
          <w:b w:val="0"/>
          <w:bCs/>
          <w:sz w:val="22"/>
        </w:rPr>
        <w:t xml:space="preserve"> (2006-07</w:t>
      </w:r>
      <w:r w:rsidRPr="009F4442">
        <w:rPr>
          <w:b w:val="0"/>
          <w:bCs/>
          <w:sz w:val="22"/>
        </w:rPr>
        <w:t>)</w:t>
      </w:r>
    </w:p>
    <w:p w14:paraId="31F3A831" w14:textId="77777777" w:rsidR="00A04848" w:rsidRPr="009F4442" w:rsidRDefault="00A04848" w:rsidP="00710C9D">
      <w:pPr>
        <w:pStyle w:val="Heading1"/>
        <w:keepNext w:val="0"/>
        <w:widowControl w:val="0"/>
        <w:tabs>
          <w:tab w:val="clear" w:pos="1560"/>
        </w:tabs>
        <w:spacing w:line="240" w:lineRule="auto"/>
        <w:ind w:left="990"/>
        <w:jc w:val="left"/>
        <w:rPr>
          <w:b w:val="0"/>
          <w:bCs/>
          <w:sz w:val="22"/>
        </w:rPr>
      </w:pPr>
      <w:r w:rsidRPr="009F4442">
        <w:rPr>
          <w:b w:val="0"/>
          <w:bCs/>
          <w:sz w:val="22"/>
        </w:rPr>
        <w:t>Representative, College Council, Fairmount College of Liberal Arts and Sciences</w:t>
      </w:r>
      <w:r>
        <w:rPr>
          <w:b w:val="0"/>
          <w:bCs/>
          <w:sz w:val="22"/>
        </w:rPr>
        <w:t xml:space="preserve"> (2004-06</w:t>
      </w:r>
      <w:r w:rsidRPr="009F4442">
        <w:rPr>
          <w:b w:val="0"/>
          <w:bCs/>
          <w:sz w:val="22"/>
        </w:rPr>
        <w:t>)</w:t>
      </w:r>
    </w:p>
    <w:p w14:paraId="6204522C" w14:textId="320C7A2E" w:rsidR="005358FE" w:rsidRDefault="006B4B6D" w:rsidP="00A32367">
      <w:pPr>
        <w:spacing w:before="120"/>
        <w:ind w:left="547"/>
        <w:rPr>
          <w:i/>
          <w:sz w:val="22"/>
          <w:szCs w:val="22"/>
        </w:rPr>
      </w:pPr>
      <w:r>
        <w:rPr>
          <w:i/>
          <w:sz w:val="22"/>
          <w:szCs w:val="22"/>
        </w:rPr>
        <w:t>(</w:t>
      </w:r>
      <w:r w:rsidR="00ED1F33">
        <w:rPr>
          <w:i/>
          <w:sz w:val="22"/>
          <w:szCs w:val="22"/>
        </w:rPr>
        <w:t>T</w:t>
      </w:r>
      <w:r w:rsidR="00A979B3">
        <w:rPr>
          <w:i/>
          <w:sz w:val="22"/>
          <w:szCs w:val="22"/>
        </w:rPr>
        <w:t>hirty</w:t>
      </w:r>
      <w:r w:rsidR="00ED7565">
        <w:rPr>
          <w:i/>
          <w:sz w:val="22"/>
          <w:szCs w:val="22"/>
        </w:rPr>
        <w:t>-</w:t>
      </w:r>
      <w:r w:rsidR="00DB2330">
        <w:rPr>
          <w:i/>
          <w:sz w:val="22"/>
          <w:szCs w:val="22"/>
        </w:rPr>
        <w:t>eight</w:t>
      </w:r>
      <w:r w:rsidR="00162885">
        <w:rPr>
          <w:i/>
          <w:sz w:val="22"/>
          <w:szCs w:val="22"/>
        </w:rPr>
        <w:t xml:space="preserve"> additional department,</w:t>
      </w:r>
      <w:r w:rsidR="00E55C4E" w:rsidRPr="006B4B6D">
        <w:rPr>
          <w:i/>
          <w:sz w:val="22"/>
          <w:szCs w:val="22"/>
        </w:rPr>
        <w:t xml:space="preserve"> college</w:t>
      </w:r>
      <w:r w:rsidR="009040BB">
        <w:rPr>
          <w:i/>
          <w:sz w:val="22"/>
          <w:szCs w:val="22"/>
        </w:rPr>
        <w:t>,</w:t>
      </w:r>
      <w:r w:rsidR="00E55C4E" w:rsidRPr="006B4B6D">
        <w:rPr>
          <w:i/>
          <w:sz w:val="22"/>
          <w:szCs w:val="22"/>
        </w:rPr>
        <w:t xml:space="preserve"> and university service assignments</w:t>
      </w:r>
      <w:r w:rsidR="00ED1F33">
        <w:rPr>
          <w:i/>
          <w:sz w:val="22"/>
          <w:szCs w:val="22"/>
        </w:rPr>
        <w:t>.</w:t>
      </w:r>
      <w:r w:rsidR="00E55C4E" w:rsidRPr="006B4B6D">
        <w:rPr>
          <w:i/>
          <w:sz w:val="22"/>
          <w:szCs w:val="22"/>
        </w:rPr>
        <w:t>)</w:t>
      </w:r>
    </w:p>
    <w:p w14:paraId="45B77D60" w14:textId="77777777" w:rsidR="00533DCD" w:rsidRDefault="00533DCD" w:rsidP="008638B0">
      <w:pPr>
        <w:ind w:left="547"/>
        <w:rPr>
          <w:b/>
          <w:bCs/>
          <w:sz w:val="22"/>
        </w:rPr>
      </w:pPr>
    </w:p>
    <w:p w14:paraId="549755AB" w14:textId="77777777" w:rsidR="00DB2330" w:rsidRDefault="000423B8" w:rsidP="00DB2330">
      <w:pPr>
        <w:widowControl w:val="0"/>
        <w:ind w:left="274"/>
        <w:rPr>
          <w:b/>
          <w:bCs/>
          <w:sz w:val="22"/>
        </w:rPr>
      </w:pPr>
      <w:r>
        <w:rPr>
          <w:b/>
          <w:bCs/>
          <w:sz w:val="22"/>
        </w:rPr>
        <w:t>S</w:t>
      </w:r>
      <w:r w:rsidR="00F938E7">
        <w:rPr>
          <w:b/>
          <w:bCs/>
          <w:sz w:val="22"/>
        </w:rPr>
        <w:t xml:space="preserve">ervice to </w:t>
      </w:r>
      <w:r w:rsidR="007A3F30">
        <w:rPr>
          <w:b/>
          <w:bCs/>
          <w:sz w:val="22"/>
        </w:rPr>
        <w:t xml:space="preserve">the </w:t>
      </w:r>
      <w:r w:rsidR="00F938E7">
        <w:rPr>
          <w:b/>
          <w:bCs/>
          <w:sz w:val="22"/>
        </w:rPr>
        <w:t>Profession</w:t>
      </w:r>
    </w:p>
    <w:p w14:paraId="44472037" w14:textId="3EF192BE" w:rsidR="00476046" w:rsidRDefault="00476046" w:rsidP="00DB2330">
      <w:pPr>
        <w:widowControl w:val="0"/>
        <w:ind w:left="274"/>
        <w:rPr>
          <w:bCs/>
          <w:i/>
          <w:sz w:val="22"/>
          <w:szCs w:val="22"/>
        </w:rPr>
      </w:pPr>
      <w:r>
        <w:rPr>
          <w:bCs/>
          <w:i/>
          <w:sz w:val="22"/>
          <w:szCs w:val="22"/>
        </w:rPr>
        <w:t>Consulting</w:t>
      </w:r>
    </w:p>
    <w:p w14:paraId="11CBE40F" w14:textId="5BC0C746" w:rsidR="005358FE" w:rsidRDefault="00DB1A8D" w:rsidP="006C2867">
      <w:pPr>
        <w:ind w:left="1267" w:hanging="720"/>
        <w:rPr>
          <w:sz w:val="22"/>
          <w:szCs w:val="22"/>
        </w:rPr>
      </w:pPr>
      <w:r>
        <w:rPr>
          <w:bCs/>
          <w:sz w:val="22"/>
          <w:szCs w:val="22"/>
        </w:rPr>
        <w:t>Webinar</w:t>
      </w:r>
      <w:r w:rsidR="006C2867">
        <w:rPr>
          <w:bCs/>
          <w:sz w:val="22"/>
          <w:szCs w:val="22"/>
        </w:rPr>
        <w:t xml:space="preserve">: </w:t>
      </w:r>
      <w:r w:rsidR="005358FE" w:rsidRPr="006C2867">
        <w:rPr>
          <w:sz w:val="21"/>
          <w:szCs w:val="21"/>
        </w:rPr>
        <w:t>“CSUSB’s Summer Developmental Math Program” (CSU STEM Collaborative, Nov</w:t>
      </w:r>
      <w:r w:rsidR="00DB2330" w:rsidRPr="006C2867">
        <w:rPr>
          <w:sz w:val="21"/>
          <w:szCs w:val="21"/>
        </w:rPr>
        <w:t>.</w:t>
      </w:r>
      <w:r w:rsidR="005358FE" w:rsidRPr="006C2867">
        <w:rPr>
          <w:sz w:val="21"/>
          <w:szCs w:val="21"/>
        </w:rPr>
        <w:t xml:space="preserve"> 2015)</w:t>
      </w:r>
    </w:p>
    <w:p w14:paraId="55F8D011" w14:textId="01A3AF4C" w:rsidR="008602EE" w:rsidRDefault="006C2867" w:rsidP="006C2867">
      <w:pPr>
        <w:ind w:firstLine="547"/>
        <w:rPr>
          <w:bCs/>
          <w:sz w:val="22"/>
          <w:szCs w:val="22"/>
        </w:rPr>
      </w:pPr>
      <w:r>
        <w:rPr>
          <w:bCs/>
          <w:sz w:val="22"/>
          <w:szCs w:val="22"/>
        </w:rPr>
        <w:t xml:space="preserve">Webinar: </w:t>
      </w:r>
      <w:r w:rsidR="008602EE">
        <w:rPr>
          <w:bCs/>
          <w:sz w:val="22"/>
          <w:szCs w:val="22"/>
        </w:rPr>
        <w:t>“Financi</w:t>
      </w:r>
      <w:r w:rsidR="00BF18A3">
        <w:rPr>
          <w:bCs/>
          <w:sz w:val="22"/>
          <w:szCs w:val="22"/>
        </w:rPr>
        <w:t>al Literacy for College Success</w:t>
      </w:r>
      <w:r w:rsidR="008602EE">
        <w:rPr>
          <w:bCs/>
          <w:sz w:val="22"/>
          <w:szCs w:val="22"/>
        </w:rPr>
        <w:t xml:space="preserve">” </w:t>
      </w:r>
      <w:r w:rsidR="00BF18A3">
        <w:rPr>
          <w:bCs/>
          <w:sz w:val="22"/>
          <w:szCs w:val="22"/>
        </w:rPr>
        <w:t>(</w:t>
      </w:r>
      <w:r w:rsidR="005358FE">
        <w:rPr>
          <w:bCs/>
          <w:sz w:val="22"/>
          <w:szCs w:val="22"/>
        </w:rPr>
        <w:t xml:space="preserve">Audiosolutionz, </w:t>
      </w:r>
      <w:r w:rsidR="00BF18A3">
        <w:rPr>
          <w:bCs/>
          <w:sz w:val="22"/>
          <w:szCs w:val="22"/>
        </w:rPr>
        <w:t>May 12, 2016)</w:t>
      </w:r>
    </w:p>
    <w:p w14:paraId="1A672C9F" w14:textId="77777777" w:rsidR="00476046" w:rsidRDefault="00476046" w:rsidP="00476046">
      <w:pPr>
        <w:ind w:left="1267" w:hanging="720"/>
        <w:rPr>
          <w:bCs/>
          <w:sz w:val="22"/>
          <w:szCs w:val="22"/>
        </w:rPr>
      </w:pPr>
      <w:r>
        <w:rPr>
          <w:bCs/>
          <w:sz w:val="22"/>
          <w:szCs w:val="22"/>
        </w:rPr>
        <w:t>External Reviewer, University of Northern Colorado’s University 101 Program (2014)</w:t>
      </w:r>
    </w:p>
    <w:p w14:paraId="03277EF8" w14:textId="77777777" w:rsidR="00476046" w:rsidRDefault="00476046" w:rsidP="00476046">
      <w:pPr>
        <w:ind w:left="1267" w:hanging="720"/>
        <w:rPr>
          <w:bCs/>
          <w:sz w:val="22"/>
          <w:szCs w:val="22"/>
        </w:rPr>
      </w:pPr>
      <w:r>
        <w:rPr>
          <w:bCs/>
          <w:sz w:val="22"/>
          <w:szCs w:val="22"/>
        </w:rPr>
        <w:t>Cengage Logic Technology Advisory Board</w:t>
      </w:r>
      <w:r w:rsidRPr="005323C2">
        <w:rPr>
          <w:bCs/>
          <w:sz w:val="22"/>
          <w:szCs w:val="22"/>
        </w:rPr>
        <w:t xml:space="preserve"> (2014</w:t>
      </w:r>
      <w:r w:rsidR="00A64B91">
        <w:rPr>
          <w:bCs/>
          <w:sz w:val="22"/>
          <w:szCs w:val="22"/>
        </w:rPr>
        <w:t>-</w:t>
      </w:r>
      <w:r w:rsidR="006C3CF9">
        <w:rPr>
          <w:bCs/>
          <w:sz w:val="22"/>
          <w:szCs w:val="22"/>
        </w:rPr>
        <w:t>2015</w:t>
      </w:r>
      <w:r w:rsidRPr="005323C2">
        <w:rPr>
          <w:bCs/>
          <w:sz w:val="22"/>
          <w:szCs w:val="22"/>
        </w:rPr>
        <w:t>)</w:t>
      </w:r>
    </w:p>
    <w:p w14:paraId="1D3EB435" w14:textId="77777777" w:rsidR="00476046" w:rsidRDefault="00476046" w:rsidP="00476046">
      <w:pPr>
        <w:ind w:left="1267" w:hanging="720"/>
        <w:rPr>
          <w:bCs/>
          <w:sz w:val="22"/>
          <w:szCs w:val="22"/>
        </w:rPr>
      </w:pPr>
      <w:r>
        <w:rPr>
          <w:bCs/>
          <w:sz w:val="22"/>
          <w:szCs w:val="22"/>
        </w:rPr>
        <w:t>Consultant,</w:t>
      </w:r>
      <w:r w:rsidRPr="00824F61">
        <w:rPr>
          <w:bCs/>
          <w:sz w:val="22"/>
          <w:szCs w:val="22"/>
        </w:rPr>
        <w:t xml:space="preserve"> Texas Higher Education Coordinating Board</w:t>
      </w:r>
      <w:r>
        <w:rPr>
          <w:bCs/>
          <w:sz w:val="22"/>
          <w:szCs w:val="22"/>
        </w:rPr>
        <w:t xml:space="preserve"> (2012)</w:t>
      </w:r>
    </w:p>
    <w:p w14:paraId="09940D02" w14:textId="77777777" w:rsidR="00476046" w:rsidRPr="00476046" w:rsidRDefault="00476046" w:rsidP="00476046">
      <w:pPr>
        <w:spacing w:before="120"/>
        <w:ind w:left="360"/>
        <w:rPr>
          <w:bCs/>
          <w:i/>
          <w:sz w:val="22"/>
          <w:szCs w:val="22"/>
        </w:rPr>
      </w:pPr>
      <w:r w:rsidRPr="00476046">
        <w:rPr>
          <w:bCs/>
          <w:i/>
          <w:sz w:val="22"/>
          <w:szCs w:val="22"/>
        </w:rPr>
        <w:t>Refereeing and Reviewing</w:t>
      </w:r>
    </w:p>
    <w:p w14:paraId="5AEDB6B6" w14:textId="663600B8" w:rsidR="001B12FF" w:rsidRPr="001B12FF" w:rsidRDefault="001B12FF" w:rsidP="00953BDE">
      <w:pPr>
        <w:ind w:left="1267" w:hanging="720"/>
        <w:rPr>
          <w:bCs/>
          <w:sz w:val="22"/>
          <w:szCs w:val="22"/>
        </w:rPr>
      </w:pPr>
      <w:r>
        <w:rPr>
          <w:bCs/>
          <w:sz w:val="22"/>
          <w:szCs w:val="22"/>
        </w:rPr>
        <w:t xml:space="preserve">Referee, </w:t>
      </w:r>
      <w:r>
        <w:rPr>
          <w:bCs/>
          <w:i/>
          <w:iCs/>
          <w:sz w:val="22"/>
          <w:szCs w:val="22"/>
        </w:rPr>
        <w:t>Episteme</w:t>
      </w:r>
      <w:r>
        <w:rPr>
          <w:bCs/>
          <w:sz w:val="22"/>
          <w:szCs w:val="22"/>
        </w:rPr>
        <w:t xml:space="preserve"> (2024)</w:t>
      </w:r>
    </w:p>
    <w:p w14:paraId="243E23B2" w14:textId="7C6C1EFC" w:rsidR="00ED7C1C" w:rsidRDefault="00ED7C1C" w:rsidP="00953BDE">
      <w:pPr>
        <w:ind w:left="1267" w:hanging="720"/>
        <w:rPr>
          <w:bCs/>
          <w:sz w:val="22"/>
          <w:szCs w:val="22"/>
        </w:rPr>
      </w:pPr>
      <w:r>
        <w:rPr>
          <w:bCs/>
          <w:sz w:val="22"/>
          <w:szCs w:val="22"/>
        </w:rPr>
        <w:t>Referee, 50</w:t>
      </w:r>
      <w:r w:rsidRPr="00ED7C1C">
        <w:rPr>
          <w:bCs/>
          <w:sz w:val="22"/>
          <w:szCs w:val="22"/>
          <w:vertAlign w:val="superscript"/>
        </w:rPr>
        <w:t>th</w:t>
      </w:r>
      <w:r>
        <w:rPr>
          <w:bCs/>
          <w:sz w:val="22"/>
          <w:szCs w:val="22"/>
        </w:rPr>
        <w:t xml:space="preserve"> Annual Hume Conference (202</w:t>
      </w:r>
      <w:r w:rsidR="001B12FF">
        <w:rPr>
          <w:bCs/>
          <w:sz w:val="22"/>
          <w:szCs w:val="22"/>
        </w:rPr>
        <w:t>4</w:t>
      </w:r>
      <w:r>
        <w:rPr>
          <w:bCs/>
          <w:sz w:val="22"/>
          <w:szCs w:val="22"/>
        </w:rPr>
        <w:t xml:space="preserve"> x2)</w:t>
      </w:r>
    </w:p>
    <w:p w14:paraId="43BDE0BB" w14:textId="464D72E9" w:rsidR="005A6D80" w:rsidRPr="005A6D80" w:rsidRDefault="005A6D80" w:rsidP="00953BDE">
      <w:pPr>
        <w:ind w:left="1267" w:hanging="720"/>
        <w:rPr>
          <w:bCs/>
          <w:sz w:val="22"/>
          <w:szCs w:val="22"/>
        </w:rPr>
      </w:pPr>
      <w:r>
        <w:rPr>
          <w:bCs/>
          <w:sz w:val="22"/>
          <w:szCs w:val="22"/>
        </w:rPr>
        <w:t xml:space="preserve">Referee, </w:t>
      </w:r>
      <w:r>
        <w:rPr>
          <w:bCs/>
          <w:i/>
          <w:iCs/>
          <w:sz w:val="22"/>
          <w:szCs w:val="22"/>
        </w:rPr>
        <w:t xml:space="preserve">Theologica </w:t>
      </w:r>
      <w:r>
        <w:rPr>
          <w:bCs/>
          <w:sz w:val="22"/>
          <w:szCs w:val="22"/>
        </w:rPr>
        <w:t>(2023)</w:t>
      </w:r>
    </w:p>
    <w:p w14:paraId="6A9625BD" w14:textId="1319116B" w:rsidR="00FF58E9" w:rsidRDefault="00FF58E9" w:rsidP="00953BDE">
      <w:pPr>
        <w:ind w:left="1267" w:hanging="720"/>
        <w:rPr>
          <w:bCs/>
          <w:sz w:val="22"/>
          <w:szCs w:val="22"/>
        </w:rPr>
      </w:pPr>
      <w:r>
        <w:rPr>
          <w:bCs/>
          <w:sz w:val="22"/>
          <w:szCs w:val="22"/>
        </w:rPr>
        <w:t xml:space="preserve">Referee, </w:t>
      </w:r>
      <w:r>
        <w:rPr>
          <w:bCs/>
          <w:i/>
          <w:iCs/>
          <w:sz w:val="22"/>
          <w:szCs w:val="22"/>
        </w:rPr>
        <w:t xml:space="preserve">European Journal for Philosophy of Science </w:t>
      </w:r>
      <w:r>
        <w:rPr>
          <w:bCs/>
          <w:sz w:val="22"/>
          <w:szCs w:val="22"/>
        </w:rPr>
        <w:t>(2022</w:t>
      </w:r>
      <w:r w:rsidR="00092CCF">
        <w:rPr>
          <w:bCs/>
          <w:sz w:val="22"/>
          <w:szCs w:val="22"/>
        </w:rPr>
        <w:t>, 2023</w:t>
      </w:r>
      <w:r>
        <w:rPr>
          <w:bCs/>
          <w:sz w:val="22"/>
          <w:szCs w:val="22"/>
        </w:rPr>
        <w:t>)</w:t>
      </w:r>
    </w:p>
    <w:p w14:paraId="3BAB2130" w14:textId="606700CA" w:rsidR="00953E12" w:rsidRDefault="00953E12" w:rsidP="00953BDE">
      <w:pPr>
        <w:ind w:left="1267" w:hanging="720"/>
        <w:rPr>
          <w:bCs/>
          <w:sz w:val="22"/>
          <w:szCs w:val="22"/>
        </w:rPr>
      </w:pPr>
      <w:r>
        <w:rPr>
          <w:bCs/>
          <w:sz w:val="22"/>
          <w:szCs w:val="22"/>
        </w:rPr>
        <w:t xml:space="preserve">Grant reviewer, </w:t>
      </w:r>
      <w:r w:rsidRPr="00953E12">
        <w:rPr>
          <w:bCs/>
          <w:sz w:val="22"/>
          <w:szCs w:val="22"/>
        </w:rPr>
        <w:t>Riksbankens Jubileumsfond</w:t>
      </w:r>
      <w:r>
        <w:rPr>
          <w:bCs/>
          <w:sz w:val="22"/>
          <w:szCs w:val="22"/>
        </w:rPr>
        <w:t xml:space="preserve"> (Swedish </w:t>
      </w:r>
      <w:r w:rsidR="00797D96">
        <w:rPr>
          <w:bCs/>
          <w:sz w:val="22"/>
          <w:szCs w:val="22"/>
        </w:rPr>
        <w:t xml:space="preserve">humanities and social sciences </w:t>
      </w:r>
      <w:r>
        <w:rPr>
          <w:bCs/>
          <w:sz w:val="22"/>
          <w:szCs w:val="22"/>
        </w:rPr>
        <w:t>granting agency) (2022)</w:t>
      </w:r>
    </w:p>
    <w:p w14:paraId="7FA15324" w14:textId="2BD39158" w:rsidR="00A925F9" w:rsidRPr="00725214" w:rsidRDefault="00926A6C" w:rsidP="00A925F9">
      <w:pPr>
        <w:ind w:left="993" w:hanging="446"/>
        <w:rPr>
          <w:bCs/>
          <w:sz w:val="22"/>
        </w:rPr>
      </w:pPr>
      <w:r>
        <w:rPr>
          <w:bCs/>
          <w:sz w:val="22"/>
          <w:szCs w:val="22"/>
        </w:rPr>
        <w:t xml:space="preserve">Referee, </w:t>
      </w:r>
      <w:r w:rsidR="00A925F9">
        <w:rPr>
          <w:bCs/>
          <w:sz w:val="22"/>
          <w:szCs w:val="22"/>
        </w:rPr>
        <w:t xml:space="preserve">anthology </w:t>
      </w:r>
      <w:r w:rsidR="00A925F9">
        <w:rPr>
          <w:bCs/>
          <w:i/>
          <w:iCs/>
          <w:sz w:val="22"/>
        </w:rPr>
        <w:t>The Philosophy of Astrophysics</w:t>
      </w:r>
      <w:r w:rsidR="00A925F9">
        <w:rPr>
          <w:bCs/>
          <w:sz w:val="22"/>
        </w:rPr>
        <w:t xml:space="preserve">, edited by </w:t>
      </w:r>
      <w:r w:rsidR="00A925F9" w:rsidRPr="00725214">
        <w:rPr>
          <w:bCs/>
          <w:sz w:val="22"/>
        </w:rPr>
        <w:t xml:space="preserve">Boyd, </w:t>
      </w:r>
      <w:r w:rsidR="00A925F9">
        <w:rPr>
          <w:bCs/>
          <w:sz w:val="22"/>
        </w:rPr>
        <w:t>et al.</w:t>
      </w:r>
      <w:r w:rsidR="003B29F8">
        <w:rPr>
          <w:bCs/>
          <w:sz w:val="22"/>
        </w:rPr>
        <w:t>,</w:t>
      </w:r>
      <w:r w:rsidR="00A925F9">
        <w:rPr>
          <w:bCs/>
          <w:sz w:val="22"/>
        </w:rPr>
        <w:t xml:space="preserve"> </w:t>
      </w:r>
      <w:r w:rsidR="00A925F9" w:rsidRPr="00904DDD">
        <w:rPr>
          <w:bCs/>
          <w:sz w:val="22"/>
        </w:rPr>
        <w:t>Synthese Library</w:t>
      </w:r>
      <w:r w:rsidR="003B29F8">
        <w:rPr>
          <w:bCs/>
          <w:sz w:val="22"/>
        </w:rPr>
        <w:t xml:space="preserve">: </w:t>
      </w:r>
      <w:r w:rsidR="00A925F9" w:rsidRPr="00904DDD">
        <w:rPr>
          <w:bCs/>
          <w:sz w:val="22"/>
        </w:rPr>
        <w:t>Studies</w:t>
      </w:r>
      <w:r w:rsidR="00A925F9">
        <w:rPr>
          <w:bCs/>
          <w:sz w:val="22"/>
        </w:rPr>
        <w:t xml:space="preserve"> </w:t>
      </w:r>
      <w:r w:rsidR="00A925F9" w:rsidRPr="00904DDD">
        <w:rPr>
          <w:bCs/>
          <w:sz w:val="22"/>
        </w:rPr>
        <w:t>in Epistemology, Logic, Methodology, and Philosophy of Science</w:t>
      </w:r>
      <w:r w:rsidR="00A925F9">
        <w:rPr>
          <w:bCs/>
          <w:sz w:val="22"/>
        </w:rPr>
        <w:t xml:space="preserve"> (2022)</w:t>
      </w:r>
    </w:p>
    <w:p w14:paraId="5FC5ED64" w14:textId="70BB9550" w:rsidR="00CF4A89" w:rsidRDefault="00CF4A89" w:rsidP="00953BDE">
      <w:pPr>
        <w:ind w:left="1267" w:hanging="720"/>
        <w:rPr>
          <w:bCs/>
          <w:sz w:val="22"/>
          <w:szCs w:val="22"/>
        </w:rPr>
      </w:pPr>
      <w:r>
        <w:rPr>
          <w:bCs/>
          <w:sz w:val="22"/>
          <w:szCs w:val="22"/>
        </w:rPr>
        <w:t xml:space="preserve">Referee, </w:t>
      </w:r>
      <w:r>
        <w:rPr>
          <w:bCs/>
          <w:i/>
          <w:iCs/>
          <w:sz w:val="22"/>
          <w:szCs w:val="22"/>
        </w:rPr>
        <w:t xml:space="preserve">Southern Journal of Philosophy </w:t>
      </w:r>
      <w:r>
        <w:rPr>
          <w:bCs/>
          <w:sz w:val="22"/>
          <w:szCs w:val="22"/>
        </w:rPr>
        <w:t>(2022)</w:t>
      </w:r>
    </w:p>
    <w:p w14:paraId="0F5FA688" w14:textId="3B0C3E7C" w:rsidR="00F73C4E" w:rsidRPr="00F73C4E" w:rsidRDefault="00F73C4E" w:rsidP="00953BDE">
      <w:pPr>
        <w:ind w:left="1267" w:hanging="720"/>
        <w:rPr>
          <w:bCs/>
          <w:sz w:val="22"/>
          <w:szCs w:val="22"/>
        </w:rPr>
      </w:pPr>
      <w:r>
        <w:rPr>
          <w:bCs/>
          <w:sz w:val="22"/>
          <w:szCs w:val="22"/>
        </w:rPr>
        <w:t xml:space="preserve">Referee, </w:t>
      </w:r>
      <w:r>
        <w:rPr>
          <w:bCs/>
          <w:i/>
          <w:iCs/>
          <w:sz w:val="22"/>
          <w:szCs w:val="22"/>
        </w:rPr>
        <w:t xml:space="preserve">Philosophical Quarterly </w:t>
      </w:r>
      <w:r>
        <w:rPr>
          <w:bCs/>
          <w:sz w:val="22"/>
          <w:szCs w:val="22"/>
        </w:rPr>
        <w:t>(2021)</w:t>
      </w:r>
    </w:p>
    <w:p w14:paraId="1399A20E" w14:textId="6ED8D491" w:rsidR="005F6111" w:rsidRPr="005F6111" w:rsidRDefault="005F6111" w:rsidP="00953BDE">
      <w:pPr>
        <w:ind w:left="1267" w:hanging="720"/>
        <w:rPr>
          <w:bCs/>
          <w:sz w:val="22"/>
          <w:szCs w:val="22"/>
        </w:rPr>
      </w:pPr>
      <w:r>
        <w:rPr>
          <w:bCs/>
          <w:sz w:val="22"/>
          <w:szCs w:val="22"/>
        </w:rPr>
        <w:t xml:space="preserve">Referee, </w:t>
      </w:r>
      <w:r>
        <w:rPr>
          <w:bCs/>
          <w:i/>
          <w:iCs/>
          <w:sz w:val="22"/>
          <w:szCs w:val="22"/>
        </w:rPr>
        <w:t>Secular Web</w:t>
      </w:r>
      <w:r>
        <w:rPr>
          <w:bCs/>
          <w:sz w:val="22"/>
          <w:szCs w:val="22"/>
        </w:rPr>
        <w:t xml:space="preserve"> (2021)</w:t>
      </w:r>
    </w:p>
    <w:p w14:paraId="3BB19BAB" w14:textId="3262CE85" w:rsidR="00953BDE" w:rsidRPr="00AF6985" w:rsidRDefault="00953BDE" w:rsidP="00953BDE">
      <w:pPr>
        <w:ind w:left="1267" w:hanging="720"/>
        <w:rPr>
          <w:bCs/>
          <w:sz w:val="22"/>
          <w:szCs w:val="22"/>
        </w:rPr>
      </w:pPr>
      <w:r>
        <w:rPr>
          <w:bCs/>
          <w:sz w:val="22"/>
          <w:szCs w:val="22"/>
        </w:rPr>
        <w:t xml:space="preserve">Referee, </w:t>
      </w:r>
      <w:r>
        <w:rPr>
          <w:bCs/>
          <w:i/>
          <w:iCs/>
          <w:sz w:val="22"/>
          <w:szCs w:val="22"/>
        </w:rPr>
        <w:t>Studies in the History and Philosophy of Modern Physics</w:t>
      </w:r>
      <w:r>
        <w:rPr>
          <w:bCs/>
          <w:sz w:val="22"/>
          <w:szCs w:val="22"/>
        </w:rPr>
        <w:t xml:space="preserve"> (2019</w:t>
      </w:r>
      <w:r w:rsidR="006643AD">
        <w:rPr>
          <w:bCs/>
          <w:sz w:val="22"/>
          <w:szCs w:val="22"/>
        </w:rPr>
        <w:t>, 2020</w:t>
      </w:r>
      <w:r w:rsidR="00967FE0">
        <w:rPr>
          <w:bCs/>
          <w:sz w:val="22"/>
          <w:szCs w:val="22"/>
        </w:rPr>
        <w:t xml:space="preserve"> x2</w:t>
      </w:r>
      <w:r>
        <w:rPr>
          <w:bCs/>
          <w:sz w:val="22"/>
          <w:szCs w:val="22"/>
        </w:rPr>
        <w:t>)</w:t>
      </w:r>
    </w:p>
    <w:p w14:paraId="37E493FB" w14:textId="77777777" w:rsidR="00FB06C8" w:rsidRDefault="00FB06C8" w:rsidP="00FB06C8">
      <w:pPr>
        <w:ind w:left="1267" w:hanging="720"/>
        <w:rPr>
          <w:bCs/>
          <w:sz w:val="22"/>
          <w:szCs w:val="22"/>
        </w:rPr>
      </w:pPr>
      <w:r w:rsidRPr="003561B7">
        <w:rPr>
          <w:bCs/>
          <w:sz w:val="22"/>
          <w:szCs w:val="22"/>
        </w:rPr>
        <w:t xml:space="preserve">Referee, </w:t>
      </w:r>
      <w:r w:rsidRPr="003561B7">
        <w:rPr>
          <w:bCs/>
          <w:i/>
          <w:sz w:val="22"/>
          <w:szCs w:val="22"/>
        </w:rPr>
        <w:t>Philosophy of Science</w:t>
      </w:r>
      <w:r w:rsidRPr="003561B7">
        <w:rPr>
          <w:bCs/>
          <w:sz w:val="22"/>
          <w:szCs w:val="22"/>
        </w:rPr>
        <w:t xml:space="preserve"> (</w:t>
      </w:r>
      <w:r>
        <w:rPr>
          <w:bCs/>
          <w:sz w:val="22"/>
          <w:szCs w:val="22"/>
        </w:rPr>
        <w:t xml:space="preserve">2003, </w:t>
      </w:r>
      <w:r w:rsidRPr="003561B7">
        <w:rPr>
          <w:bCs/>
          <w:sz w:val="22"/>
          <w:szCs w:val="22"/>
        </w:rPr>
        <w:t>2007</w:t>
      </w:r>
      <w:r>
        <w:rPr>
          <w:bCs/>
          <w:sz w:val="22"/>
          <w:szCs w:val="22"/>
        </w:rPr>
        <w:t>, 2020</w:t>
      </w:r>
      <w:r w:rsidRPr="003561B7">
        <w:rPr>
          <w:bCs/>
          <w:sz w:val="22"/>
          <w:szCs w:val="22"/>
        </w:rPr>
        <w:t>)</w:t>
      </w:r>
    </w:p>
    <w:p w14:paraId="274B0CFB" w14:textId="0D70CE30" w:rsidR="001C7609" w:rsidRPr="00AF6985" w:rsidRDefault="001C7609" w:rsidP="00FD31AF">
      <w:pPr>
        <w:ind w:left="1267" w:hanging="720"/>
        <w:rPr>
          <w:bCs/>
          <w:sz w:val="22"/>
          <w:szCs w:val="22"/>
        </w:rPr>
      </w:pPr>
      <w:r>
        <w:rPr>
          <w:bCs/>
          <w:sz w:val="22"/>
          <w:szCs w:val="22"/>
        </w:rPr>
        <w:t xml:space="preserve">Referee, </w:t>
      </w:r>
      <w:r w:rsidR="00AF6985">
        <w:rPr>
          <w:bCs/>
          <w:i/>
          <w:iCs/>
          <w:sz w:val="22"/>
          <w:szCs w:val="22"/>
        </w:rPr>
        <w:t>The Review of Metaphysics</w:t>
      </w:r>
      <w:r w:rsidR="00AF6985">
        <w:rPr>
          <w:bCs/>
          <w:sz w:val="22"/>
          <w:szCs w:val="22"/>
        </w:rPr>
        <w:t xml:space="preserve"> (2019</w:t>
      </w:r>
      <w:r w:rsidR="00CF5C57">
        <w:rPr>
          <w:bCs/>
          <w:sz w:val="22"/>
          <w:szCs w:val="22"/>
        </w:rPr>
        <w:t>, 2020</w:t>
      </w:r>
      <w:r w:rsidR="00AF6985">
        <w:rPr>
          <w:bCs/>
          <w:sz w:val="22"/>
          <w:szCs w:val="22"/>
        </w:rPr>
        <w:t>)</w:t>
      </w:r>
    </w:p>
    <w:p w14:paraId="1D5FF997" w14:textId="05F6DEC4" w:rsidR="00FB06C8" w:rsidRDefault="00FB06C8" w:rsidP="00FD31AF">
      <w:pPr>
        <w:ind w:left="1267" w:hanging="720"/>
        <w:rPr>
          <w:bCs/>
          <w:sz w:val="22"/>
          <w:szCs w:val="22"/>
        </w:rPr>
      </w:pPr>
      <w:r>
        <w:rPr>
          <w:bCs/>
          <w:sz w:val="22"/>
          <w:szCs w:val="22"/>
        </w:rPr>
        <w:t xml:space="preserve">Referee, </w:t>
      </w:r>
      <w:r>
        <w:rPr>
          <w:bCs/>
          <w:i/>
          <w:sz w:val="22"/>
          <w:szCs w:val="22"/>
        </w:rPr>
        <w:t>British Journal for Philosophy of Scienc</w:t>
      </w:r>
      <w:r w:rsidRPr="00A560D4">
        <w:rPr>
          <w:bCs/>
          <w:i/>
          <w:sz w:val="22"/>
          <w:szCs w:val="22"/>
        </w:rPr>
        <w:t xml:space="preserve">e </w:t>
      </w:r>
      <w:r w:rsidRPr="00A560D4">
        <w:rPr>
          <w:sz w:val="22"/>
          <w:szCs w:val="22"/>
        </w:rPr>
        <w:t>(2006)</w:t>
      </w:r>
    </w:p>
    <w:p w14:paraId="28F6D3A1" w14:textId="0105EC09" w:rsidR="00FB06C8" w:rsidRDefault="006C2867" w:rsidP="00FB06C8">
      <w:pPr>
        <w:ind w:left="1267" w:hanging="720"/>
        <w:rPr>
          <w:bCs/>
          <w:sz w:val="22"/>
          <w:szCs w:val="22"/>
        </w:rPr>
      </w:pPr>
      <w:r w:rsidRPr="003561B7">
        <w:rPr>
          <w:bCs/>
          <w:sz w:val="22"/>
          <w:szCs w:val="22"/>
        </w:rPr>
        <w:t xml:space="preserve">Referee, </w:t>
      </w:r>
      <w:r w:rsidRPr="003561B7">
        <w:rPr>
          <w:bCs/>
          <w:i/>
          <w:sz w:val="22"/>
          <w:szCs w:val="22"/>
        </w:rPr>
        <w:t>Hume Studies</w:t>
      </w:r>
      <w:r w:rsidRPr="003561B7">
        <w:rPr>
          <w:bCs/>
          <w:sz w:val="22"/>
          <w:szCs w:val="22"/>
        </w:rPr>
        <w:t xml:space="preserve"> (2010</w:t>
      </w:r>
      <w:r>
        <w:rPr>
          <w:bCs/>
          <w:sz w:val="22"/>
          <w:szCs w:val="22"/>
        </w:rPr>
        <w:t>, 2013, 2015</w:t>
      </w:r>
      <w:r w:rsidR="00BE40A4">
        <w:rPr>
          <w:bCs/>
          <w:sz w:val="22"/>
          <w:szCs w:val="22"/>
        </w:rPr>
        <w:t>, 2022</w:t>
      </w:r>
      <w:r w:rsidR="009F7208">
        <w:rPr>
          <w:bCs/>
          <w:sz w:val="22"/>
          <w:szCs w:val="22"/>
        </w:rPr>
        <w:t>, 2023</w:t>
      </w:r>
      <w:r w:rsidRPr="003561B7">
        <w:rPr>
          <w:bCs/>
          <w:sz w:val="22"/>
          <w:szCs w:val="22"/>
        </w:rPr>
        <w:t>)</w:t>
      </w:r>
    </w:p>
    <w:p w14:paraId="52C97282" w14:textId="77777777" w:rsidR="000C4634" w:rsidRDefault="000C4634" w:rsidP="00FD31AF">
      <w:pPr>
        <w:ind w:left="1267" w:hanging="720"/>
        <w:rPr>
          <w:bCs/>
          <w:sz w:val="22"/>
          <w:szCs w:val="20"/>
        </w:rPr>
      </w:pPr>
      <w:r w:rsidRPr="000C4634">
        <w:rPr>
          <w:bCs/>
          <w:sz w:val="22"/>
          <w:szCs w:val="20"/>
        </w:rPr>
        <w:t>Judge, Pollock Award for History of Astronomy (2003)</w:t>
      </w:r>
    </w:p>
    <w:p w14:paraId="308F66FB" w14:textId="35AD41FE" w:rsidR="001F7937" w:rsidRDefault="001F7937" w:rsidP="00FD31AF">
      <w:pPr>
        <w:ind w:left="1267" w:hanging="720"/>
        <w:rPr>
          <w:bCs/>
          <w:sz w:val="22"/>
          <w:szCs w:val="22"/>
        </w:rPr>
      </w:pPr>
      <w:r>
        <w:rPr>
          <w:bCs/>
          <w:sz w:val="22"/>
          <w:szCs w:val="22"/>
        </w:rPr>
        <w:t>Publisher’s Reviewer, Cambridge University Press (2018)</w:t>
      </w:r>
    </w:p>
    <w:p w14:paraId="612682C3" w14:textId="77777777" w:rsidR="006A6E3E" w:rsidRDefault="00EF44C2" w:rsidP="00F5514E">
      <w:pPr>
        <w:ind w:left="1267" w:hanging="720"/>
        <w:rPr>
          <w:bCs/>
          <w:sz w:val="22"/>
          <w:szCs w:val="22"/>
        </w:rPr>
      </w:pPr>
      <w:r>
        <w:rPr>
          <w:bCs/>
          <w:sz w:val="22"/>
          <w:szCs w:val="22"/>
        </w:rPr>
        <w:t>Publisher’s R</w:t>
      </w:r>
      <w:r w:rsidR="006A6E3E" w:rsidRPr="006A6E3E">
        <w:rPr>
          <w:bCs/>
          <w:sz w:val="22"/>
          <w:szCs w:val="22"/>
        </w:rPr>
        <w:t xml:space="preserve">eviewer, Hurley’s </w:t>
      </w:r>
      <w:r w:rsidR="006A6E3E" w:rsidRPr="006A6E3E">
        <w:rPr>
          <w:bCs/>
          <w:i/>
          <w:sz w:val="22"/>
          <w:szCs w:val="22"/>
        </w:rPr>
        <w:t>Introduction to Logic, Abridged</w:t>
      </w:r>
      <w:r w:rsidR="006A6E3E" w:rsidRPr="006A6E3E">
        <w:rPr>
          <w:bCs/>
          <w:sz w:val="22"/>
          <w:szCs w:val="22"/>
        </w:rPr>
        <w:t xml:space="preserve"> (2013)</w:t>
      </w:r>
    </w:p>
    <w:p w14:paraId="1D73573F" w14:textId="77777777" w:rsidR="00AB050F" w:rsidRPr="00AB050F" w:rsidRDefault="00D47E92" w:rsidP="00F5514E">
      <w:pPr>
        <w:ind w:left="1267" w:hanging="720"/>
        <w:rPr>
          <w:bCs/>
          <w:sz w:val="22"/>
          <w:szCs w:val="22"/>
        </w:rPr>
      </w:pPr>
      <w:r>
        <w:rPr>
          <w:bCs/>
          <w:sz w:val="22"/>
          <w:szCs w:val="22"/>
        </w:rPr>
        <w:t xml:space="preserve">Publisher’s Reviewer, </w:t>
      </w:r>
      <w:r w:rsidR="00AB050F" w:rsidRPr="00ED03FB">
        <w:rPr>
          <w:bCs/>
          <w:i/>
          <w:sz w:val="20"/>
          <w:szCs w:val="22"/>
        </w:rPr>
        <w:t>Success Strategies for Students: The Learn and Live Well Baker's Dozen</w:t>
      </w:r>
      <w:r w:rsidR="00AB050F" w:rsidRPr="00ED03FB">
        <w:rPr>
          <w:bCs/>
          <w:sz w:val="20"/>
          <w:szCs w:val="22"/>
        </w:rPr>
        <w:t xml:space="preserve"> </w:t>
      </w:r>
      <w:r w:rsidR="00AB050F">
        <w:rPr>
          <w:bCs/>
          <w:sz w:val="22"/>
          <w:szCs w:val="22"/>
        </w:rPr>
        <w:t>(2013)</w:t>
      </w:r>
    </w:p>
    <w:p w14:paraId="6CE6CEA5" w14:textId="7388E6B9" w:rsidR="00476046" w:rsidRPr="007B7991" w:rsidRDefault="00476046" w:rsidP="00476046">
      <w:pPr>
        <w:ind w:left="1267" w:hanging="720"/>
        <w:rPr>
          <w:bCs/>
          <w:sz w:val="22"/>
          <w:szCs w:val="22"/>
        </w:rPr>
      </w:pPr>
      <w:r>
        <w:rPr>
          <w:bCs/>
          <w:sz w:val="22"/>
          <w:szCs w:val="22"/>
        </w:rPr>
        <w:t xml:space="preserve">Publisher’s Reviewer, Hurley’s </w:t>
      </w:r>
      <w:r>
        <w:rPr>
          <w:bCs/>
          <w:i/>
          <w:sz w:val="22"/>
          <w:szCs w:val="22"/>
        </w:rPr>
        <w:t>A Concise Introduction to Logic</w:t>
      </w:r>
      <w:r w:rsidR="00154249">
        <w:rPr>
          <w:bCs/>
          <w:sz w:val="22"/>
          <w:szCs w:val="22"/>
        </w:rPr>
        <w:t xml:space="preserve"> (2007, </w:t>
      </w:r>
      <w:r>
        <w:rPr>
          <w:bCs/>
          <w:sz w:val="22"/>
          <w:szCs w:val="22"/>
        </w:rPr>
        <w:t>2012</w:t>
      </w:r>
      <w:r w:rsidR="00154249">
        <w:rPr>
          <w:bCs/>
          <w:sz w:val="22"/>
          <w:szCs w:val="22"/>
        </w:rPr>
        <w:t>, 2015</w:t>
      </w:r>
      <w:r w:rsidR="001D2640">
        <w:rPr>
          <w:bCs/>
          <w:sz w:val="22"/>
          <w:szCs w:val="22"/>
        </w:rPr>
        <w:t>, 2017</w:t>
      </w:r>
      <w:r>
        <w:rPr>
          <w:bCs/>
          <w:sz w:val="22"/>
          <w:szCs w:val="22"/>
        </w:rPr>
        <w:t>)</w:t>
      </w:r>
    </w:p>
    <w:p w14:paraId="6D928A12" w14:textId="7B7B086B" w:rsidR="00476046" w:rsidRDefault="006C2867" w:rsidP="00476046">
      <w:pPr>
        <w:ind w:left="1267" w:hanging="720"/>
        <w:rPr>
          <w:bCs/>
          <w:sz w:val="22"/>
          <w:szCs w:val="22"/>
        </w:rPr>
      </w:pPr>
      <w:r>
        <w:rPr>
          <w:bCs/>
          <w:sz w:val="22"/>
          <w:szCs w:val="22"/>
        </w:rPr>
        <w:t>Publisher’s Reviewer</w:t>
      </w:r>
      <w:r w:rsidR="00476046" w:rsidRPr="00CB597F">
        <w:rPr>
          <w:bCs/>
          <w:sz w:val="22"/>
          <w:szCs w:val="22"/>
        </w:rPr>
        <w:t xml:space="preserve">, </w:t>
      </w:r>
      <w:r w:rsidR="00476046" w:rsidRPr="007B37E3">
        <w:rPr>
          <w:bCs/>
          <w:i/>
          <w:sz w:val="22"/>
          <w:szCs w:val="22"/>
        </w:rPr>
        <w:t>To Improve the Academy</w:t>
      </w:r>
      <w:r w:rsidR="00476046" w:rsidRPr="00CB597F">
        <w:rPr>
          <w:bCs/>
          <w:sz w:val="22"/>
          <w:szCs w:val="22"/>
        </w:rPr>
        <w:t xml:space="preserve"> (</w:t>
      </w:r>
      <w:r w:rsidR="00476046">
        <w:rPr>
          <w:bCs/>
          <w:sz w:val="22"/>
          <w:szCs w:val="22"/>
        </w:rPr>
        <w:t xml:space="preserve">a collection on faculty development; </w:t>
      </w:r>
      <w:r w:rsidR="00476046" w:rsidRPr="00CB597F">
        <w:rPr>
          <w:bCs/>
          <w:sz w:val="22"/>
          <w:szCs w:val="22"/>
        </w:rPr>
        <w:t>2012</w:t>
      </w:r>
      <w:r w:rsidR="00476046">
        <w:rPr>
          <w:bCs/>
          <w:sz w:val="22"/>
          <w:szCs w:val="22"/>
        </w:rPr>
        <w:t>, 2013</w:t>
      </w:r>
      <w:r w:rsidR="00476046" w:rsidRPr="00CB597F">
        <w:rPr>
          <w:bCs/>
          <w:sz w:val="22"/>
          <w:szCs w:val="22"/>
        </w:rPr>
        <w:t>)</w:t>
      </w:r>
    </w:p>
    <w:p w14:paraId="29C7D7BD" w14:textId="77777777" w:rsidR="00476046" w:rsidRDefault="00476046" w:rsidP="00476046">
      <w:pPr>
        <w:ind w:left="1267" w:hanging="720"/>
        <w:rPr>
          <w:bCs/>
          <w:sz w:val="22"/>
          <w:szCs w:val="22"/>
        </w:rPr>
      </w:pPr>
      <w:r w:rsidRPr="003561B7">
        <w:rPr>
          <w:bCs/>
          <w:sz w:val="22"/>
          <w:szCs w:val="22"/>
        </w:rPr>
        <w:t xml:space="preserve">Publisher’s Reviewer for </w:t>
      </w:r>
      <w:r w:rsidRPr="003561B7">
        <w:rPr>
          <w:bCs/>
          <w:i/>
          <w:sz w:val="22"/>
          <w:szCs w:val="22"/>
        </w:rPr>
        <w:t>The Adjunct Faculty Handbook</w:t>
      </w:r>
      <w:r w:rsidRPr="003561B7">
        <w:rPr>
          <w:bCs/>
          <w:sz w:val="22"/>
          <w:szCs w:val="22"/>
        </w:rPr>
        <w:t xml:space="preserve"> (2008)</w:t>
      </w:r>
    </w:p>
    <w:p w14:paraId="72AC4998" w14:textId="77777777" w:rsidR="00476046" w:rsidRPr="003C7E4B" w:rsidRDefault="00674F96" w:rsidP="0029597D">
      <w:pPr>
        <w:tabs>
          <w:tab w:val="left" w:pos="900"/>
        </w:tabs>
        <w:ind w:left="990" w:hanging="450"/>
        <w:rPr>
          <w:bCs/>
          <w:sz w:val="20"/>
          <w:szCs w:val="20"/>
        </w:rPr>
      </w:pPr>
      <w:r w:rsidRPr="003C7E4B">
        <w:rPr>
          <w:bCs/>
          <w:sz w:val="20"/>
          <w:szCs w:val="20"/>
        </w:rPr>
        <w:t>Referee</w:t>
      </w:r>
      <w:r w:rsidR="00476046" w:rsidRPr="003C7E4B">
        <w:rPr>
          <w:bCs/>
          <w:sz w:val="20"/>
          <w:szCs w:val="20"/>
        </w:rPr>
        <w:t xml:space="preserve">, annual conference Professional </w:t>
      </w:r>
      <w:r w:rsidR="003C7E4B" w:rsidRPr="003C7E4B">
        <w:rPr>
          <w:bCs/>
          <w:sz w:val="20"/>
          <w:szCs w:val="20"/>
        </w:rPr>
        <w:t>&amp;</w:t>
      </w:r>
      <w:r w:rsidR="00476046" w:rsidRPr="003C7E4B">
        <w:rPr>
          <w:bCs/>
          <w:sz w:val="20"/>
          <w:szCs w:val="20"/>
        </w:rPr>
        <w:t xml:space="preserve"> Organizational Development Network in Higher Education (2014)</w:t>
      </w:r>
    </w:p>
    <w:p w14:paraId="5690478D" w14:textId="77777777" w:rsidR="00E77CE9" w:rsidRDefault="002A44F9" w:rsidP="00E77CE9">
      <w:pPr>
        <w:ind w:left="1267" w:hanging="720"/>
        <w:rPr>
          <w:bCs/>
          <w:sz w:val="22"/>
          <w:szCs w:val="22"/>
        </w:rPr>
      </w:pPr>
      <w:r>
        <w:rPr>
          <w:bCs/>
          <w:sz w:val="22"/>
          <w:szCs w:val="22"/>
        </w:rPr>
        <w:lastRenderedPageBreak/>
        <w:t>Referee</w:t>
      </w:r>
      <w:r w:rsidR="00E77CE9">
        <w:rPr>
          <w:bCs/>
          <w:sz w:val="22"/>
          <w:szCs w:val="22"/>
        </w:rPr>
        <w:t>, annual conference on the Fi</w:t>
      </w:r>
      <w:r w:rsidR="00D47CF0">
        <w:rPr>
          <w:bCs/>
          <w:sz w:val="22"/>
          <w:szCs w:val="22"/>
        </w:rPr>
        <w:t>rst Year Experience (2012, 2013</w:t>
      </w:r>
      <w:r w:rsidR="00E77CE9">
        <w:rPr>
          <w:bCs/>
          <w:sz w:val="22"/>
          <w:szCs w:val="22"/>
        </w:rPr>
        <w:t>)</w:t>
      </w:r>
    </w:p>
    <w:p w14:paraId="7815C576" w14:textId="77777777" w:rsidR="00D47CF0" w:rsidRDefault="002A44F9" w:rsidP="00D47CF0">
      <w:pPr>
        <w:ind w:left="1267" w:hanging="720"/>
        <w:rPr>
          <w:bCs/>
          <w:sz w:val="22"/>
          <w:szCs w:val="22"/>
        </w:rPr>
      </w:pPr>
      <w:r>
        <w:rPr>
          <w:bCs/>
          <w:sz w:val="22"/>
          <w:szCs w:val="22"/>
        </w:rPr>
        <w:t>Referee</w:t>
      </w:r>
      <w:r w:rsidR="00D47CF0">
        <w:rPr>
          <w:bCs/>
          <w:sz w:val="22"/>
          <w:szCs w:val="22"/>
        </w:rPr>
        <w:t>, annual Students in Transition conference (2012, 2013</w:t>
      </w:r>
      <w:r w:rsidR="003E403A">
        <w:rPr>
          <w:bCs/>
          <w:sz w:val="22"/>
          <w:szCs w:val="22"/>
        </w:rPr>
        <w:t>, 2016</w:t>
      </w:r>
      <w:r w:rsidR="00D47CF0">
        <w:rPr>
          <w:bCs/>
          <w:sz w:val="22"/>
          <w:szCs w:val="22"/>
        </w:rPr>
        <w:t>)</w:t>
      </w:r>
    </w:p>
    <w:p w14:paraId="1629D81C" w14:textId="77777777" w:rsidR="00476046" w:rsidRPr="003561B7" w:rsidRDefault="00476046" w:rsidP="00476046">
      <w:pPr>
        <w:pStyle w:val="Heading1"/>
        <w:ind w:left="540"/>
        <w:rPr>
          <w:b w:val="0"/>
          <w:bCs/>
          <w:sz w:val="22"/>
        </w:rPr>
      </w:pPr>
      <w:r w:rsidRPr="003561B7">
        <w:rPr>
          <w:b w:val="0"/>
          <w:bCs/>
          <w:sz w:val="22"/>
        </w:rPr>
        <w:t>Referee, Kansas Philosophical Association annual meeting (2003)</w:t>
      </w:r>
    </w:p>
    <w:p w14:paraId="678504DC" w14:textId="77777777" w:rsidR="00476046" w:rsidRPr="00F938E7" w:rsidRDefault="00476046" w:rsidP="00476046">
      <w:pPr>
        <w:tabs>
          <w:tab w:val="left" w:pos="2670"/>
        </w:tabs>
        <w:ind w:left="540"/>
        <w:rPr>
          <w:bCs/>
          <w:sz w:val="22"/>
        </w:rPr>
      </w:pPr>
      <w:r w:rsidRPr="009F4442">
        <w:rPr>
          <w:sz w:val="22"/>
        </w:rPr>
        <w:t xml:space="preserve">Referee, Canadian Philosophical Association annual congress </w:t>
      </w:r>
      <w:r w:rsidRPr="009F4442">
        <w:rPr>
          <w:bCs/>
          <w:sz w:val="22"/>
        </w:rPr>
        <w:t>(2002)</w:t>
      </w:r>
    </w:p>
    <w:p w14:paraId="75185D83" w14:textId="3729DA76" w:rsidR="00476046" w:rsidRPr="00476046" w:rsidRDefault="00476046" w:rsidP="00476046">
      <w:pPr>
        <w:spacing w:before="120"/>
        <w:ind w:left="360"/>
        <w:rPr>
          <w:i/>
          <w:sz w:val="22"/>
        </w:rPr>
      </w:pPr>
      <w:r>
        <w:rPr>
          <w:i/>
          <w:sz w:val="22"/>
        </w:rPr>
        <w:t>Professional Societies</w:t>
      </w:r>
    </w:p>
    <w:p w14:paraId="01E481EA" w14:textId="03F4DB34" w:rsidR="00AD4FE5" w:rsidRDefault="00AD4FE5" w:rsidP="00BC098A">
      <w:pPr>
        <w:ind w:left="993" w:hanging="446"/>
        <w:rPr>
          <w:sz w:val="22"/>
        </w:rPr>
      </w:pPr>
      <w:r>
        <w:rPr>
          <w:sz w:val="22"/>
        </w:rPr>
        <w:t xml:space="preserve">Member of the </w:t>
      </w:r>
      <w:r w:rsidR="00092CCF">
        <w:rPr>
          <w:sz w:val="22"/>
        </w:rPr>
        <w:t>“</w:t>
      </w:r>
      <w:r w:rsidR="00824C72">
        <w:rPr>
          <w:sz w:val="22"/>
        </w:rPr>
        <w:t>History Philosophy Culture</w:t>
      </w:r>
      <w:r w:rsidR="00092CCF">
        <w:rPr>
          <w:sz w:val="22"/>
        </w:rPr>
        <w:t>”</w:t>
      </w:r>
      <w:r w:rsidR="00824C72">
        <w:rPr>
          <w:sz w:val="22"/>
        </w:rPr>
        <w:t xml:space="preserve"> Working Group of the Next Generation Event Horizon Telescope project</w:t>
      </w:r>
      <w:r w:rsidR="00352E62">
        <w:rPr>
          <w:sz w:val="22"/>
        </w:rPr>
        <w:t xml:space="preserve"> (2023</w:t>
      </w:r>
      <w:r w:rsidR="0042711C">
        <w:rPr>
          <w:sz w:val="22"/>
        </w:rPr>
        <w:t>-24</w:t>
      </w:r>
      <w:r w:rsidR="00352E62">
        <w:rPr>
          <w:sz w:val="22"/>
        </w:rPr>
        <w:t>)</w:t>
      </w:r>
    </w:p>
    <w:p w14:paraId="42C85284" w14:textId="4D599CE3" w:rsidR="00BC098A" w:rsidRPr="009F4442" w:rsidRDefault="00BC098A" w:rsidP="00BC098A">
      <w:pPr>
        <w:ind w:left="993" w:hanging="446"/>
        <w:rPr>
          <w:sz w:val="22"/>
        </w:rPr>
      </w:pPr>
      <w:r>
        <w:rPr>
          <w:sz w:val="22"/>
        </w:rPr>
        <w:t xml:space="preserve">Co-editor with William Goodwin, Proceedings of the 2004 Meeting of the International Society for the History of Philosophy of Science, published in </w:t>
      </w:r>
      <w:r>
        <w:rPr>
          <w:i/>
          <w:sz w:val="22"/>
        </w:rPr>
        <w:t>Perspectives on Science</w:t>
      </w:r>
      <w:r>
        <w:rPr>
          <w:sz w:val="22"/>
        </w:rPr>
        <w:t>, 15.1 (2007)</w:t>
      </w:r>
    </w:p>
    <w:p w14:paraId="1A126966" w14:textId="77777777" w:rsidR="00476046" w:rsidRPr="00835014" w:rsidRDefault="00476046" w:rsidP="00476046">
      <w:pPr>
        <w:ind w:left="993" w:hanging="446"/>
        <w:rPr>
          <w:sz w:val="22"/>
          <w:szCs w:val="22"/>
        </w:rPr>
      </w:pPr>
      <w:r>
        <w:rPr>
          <w:sz w:val="22"/>
          <w:szCs w:val="22"/>
        </w:rPr>
        <w:t xml:space="preserve">Co-editor with Kenton Kroker, </w:t>
      </w:r>
      <w:r w:rsidRPr="00835014">
        <w:rPr>
          <w:i/>
          <w:sz w:val="22"/>
          <w:szCs w:val="22"/>
        </w:rPr>
        <w:t>Communiqué: The Newsletter of the Canadian Society for History and Philosophy of Science</w:t>
      </w:r>
      <w:r>
        <w:rPr>
          <w:sz w:val="22"/>
          <w:szCs w:val="22"/>
        </w:rPr>
        <w:t xml:space="preserve"> (edited five issues, fall 2005 to spring 2007)</w:t>
      </w:r>
    </w:p>
    <w:p w14:paraId="4F62208E" w14:textId="77777777" w:rsidR="00CB597F" w:rsidRPr="009F4442" w:rsidRDefault="00CB597F" w:rsidP="00CB597F">
      <w:pPr>
        <w:ind w:left="1267" w:hanging="720"/>
        <w:rPr>
          <w:bCs/>
          <w:sz w:val="22"/>
          <w:szCs w:val="22"/>
        </w:rPr>
      </w:pPr>
      <w:r w:rsidRPr="009F4442">
        <w:rPr>
          <w:bCs/>
          <w:sz w:val="22"/>
          <w:szCs w:val="22"/>
        </w:rPr>
        <w:t>Advisory Board Member, Canadian Society for History and Philosophy of Science (2004-07)</w:t>
      </w:r>
    </w:p>
    <w:p w14:paraId="0287D1C3" w14:textId="77777777" w:rsidR="003561B7" w:rsidRPr="009F4442" w:rsidRDefault="003561B7" w:rsidP="003561B7">
      <w:pPr>
        <w:pStyle w:val="Heading1"/>
        <w:keepNext w:val="0"/>
        <w:tabs>
          <w:tab w:val="clear" w:pos="1560"/>
        </w:tabs>
        <w:spacing w:line="240" w:lineRule="auto"/>
        <w:ind w:left="540"/>
        <w:jc w:val="left"/>
        <w:rPr>
          <w:b w:val="0"/>
          <w:bCs/>
          <w:sz w:val="22"/>
        </w:rPr>
      </w:pPr>
      <w:r w:rsidRPr="009F4442">
        <w:rPr>
          <w:b w:val="0"/>
          <w:bCs/>
          <w:sz w:val="22"/>
        </w:rPr>
        <w:t>Symposium Organizer, History of Science Society, “The Meaning of Copernicanism” (2002)</w:t>
      </w:r>
    </w:p>
    <w:p w14:paraId="2F86E814" w14:textId="40CE211A" w:rsidR="00582F89" w:rsidRDefault="00582F89" w:rsidP="00421408">
      <w:pPr>
        <w:tabs>
          <w:tab w:val="left" w:pos="2670"/>
        </w:tabs>
        <w:ind w:left="270"/>
        <w:rPr>
          <w:b/>
          <w:bCs/>
          <w:sz w:val="22"/>
        </w:rPr>
      </w:pPr>
    </w:p>
    <w:p w14:paraId="6582109F" w14:textId="77777777" w:rsidR="00F938E7" w:rsidRDefault="00F938E7" w:rsidP="00421408">
      <w:pPr>
        <w:tabs>
          <w:tab w:val="left" w:pos="2670"/>
        </w:tabs>
        <w:ind w:left="270"/>
        <w:rPr>
          <w:b/>
          <w:bCs/>
          <w:sz w:val="22"/>
        </w:rPr>
      </w:pPr>
      <w:r>
        <w:rPr>
          <w:b/>
          <w:bCs/>
          <w:sz w:val="22"/>
        </w:rPr>
        <w:t>Other Experience</w:t>
      </w:r>
    </w:p>
    <w:p w14:paraId="632B2A9F" w14:textId="77777777" w:rsidR="000C4634" w:rsidRPr="000C4634" w:rsidRDefault="000C4634" w:rsidP="000C4634">
      <w:pPr>
        <w:ind w:left="540"/>
        <w:rPr>
          <w:bCs/>
          <w:sz w:val="22"/>
          <w:szCs w:val="20"/>
        </w:rPr>
      </w:pPr>
      <w:r w:rsidRPr="000C4634">
        <w:rPr>
          <w:bCs/>
          <w:sz w:val="22"/>
          <w:szCs w:val="20"/>
        </w:rPr>
        <w:t>WSU Sustainability Ambassador (2013-2014)</w:t>
      </w:r>
    </w:p>
    <w:p w14:paraId="0A0EFD51" w14:textId="77777777" w:rsidR="000C4634" w:rsidRPr="000C4634" w:rsidRDefault="000C4634" w:rsidP="000C4634">
      <w:pPr>
        <w:ind w:left="540"/>
        <w:rPr>
          <w:bCs/>
          <w:sz w:val="22"/>
          <w:szCs w:val="20"/>
        </w:rPr>
      </w:pPr>
      <w:r w:rsidRPr="000C4634">
        <w:rPr>
          <w:bCs/>
          <w:sz w:val="22"/>
          <w:szCs w:val="20"/>
        </w:rPr>
        <w:t>Member, Wichita Transit Advisory Board (2013-2014)</w:t>
      </w:r>
    </w:p>
    <w:p w14:paraId="7C18C0F2" w14:textId="77777777" w:rsidR="000C4634" w:rsidRPr="000C4634" w:rsidRDefault="000C4634" w:rsidP="000C4634">
      <w:pPr>
        <w:ind w:left="540"/>
        <w:rPr>
          <w:bCs/>
          <w:sz w:val="22"/>
          <w:szCs w:val="20"/>
        </w:rPr>
      </w:pPr>
      <w:r w:rsidRPr="000C4634">
        <w:rPr>
          <w:bCs/>
          <w:sz w:val="22"/>
          <w:szCs w:val="20"/>
        </w:rPr>
        <w:t>Ally, Circles initiative to end poverty (2013-2014)</w:t>
      </w:r>
    </w:p>
    <w:p w14:paraId="5CAF10C7" w14:textId="77777777" w:rsidR="000C4634" w:rsidRPr="000C4634" w:rsidRDefault="000C4634" w:rsidP="000C4634">
      <w:pPr>
        <w:ind w:left="540"/>
        <w:rPr>
          <w:bCs/>
          <w:sz w:val="22"/>
          <w:szCs w:val="20"/>
        </w:rPr>
      </w:pPr>
      <w:r w:rsidRPr="000C4634">
        <w:rPr>
          <w:bCs/>
          <w:sz w:val="22"/>
          <w:szCs w:val="20"/>
        </w:rPr>
        <w:t>Leadership Corps, Al Gore’s Climate Reality Project (2013)</w:t>
      </w:r>
    </w:p>
    <w:p w14:paraId="43238EB7" w14:textId="77777777" w:rsidR="000C4634" w:rsidRPr="000C4634" w:rsidRDefault="000C4634" w:rsidP="000C4634">
      <w:pPr>
        <w:ind w:left="540"/>
        <w:rPr>
          <w:bCs/>
          <w:sz w:val="22"/>
          <w:szCs w:val="20"/>
        </w:rPr>
      </w:pPr>
      <w:r w:rsidRPr="000C4634">
        <w:rPr>
          <w:bCs/>
          <w:sz w:val="22"/>
          <w:szCs w:val="20"/>
        </w:rPr>
        <w:t>Conference co-organizer, College Success through Financial Literacy (2011, 2012, 2013)</w:t>
      </w:r>
    </w:p>
    <w:p w14:paraId="4626D5F3" w14:textId="77777777" w:rsidR="000C4634" w:rsidRPr="000C4634" w:rsidRDefault="000C4634" w:rsidP="000C4634">
      <w:pPr>
        <w:ind w:left="540"/>
        <w:rPr>
          <w:bCs/>
          <w:sz w:val="22"/>
          <w:szCs w:val="20"/>
        </w:rPr>
      </w:pPr>
      <w:r w:rsidRPr="000C4634">
        <w:rPr>
          <w:bCs/>
          <w:sz w:val="22"/>
          <w:szCs w:val="20"/>
        </w:rPr>
        <w:t>Leadership Academy Fellow, Wichita State University (2011-12)</w:t>
      </w:r>
    </w:p>
    <w:p w14:paraId="5AEAB274" w14:textId="77777777" w:rsidR="000C4634" w:rsidRPr="000C4634" w:rsidRDefault="000C4634" w:rsidP="000C4634">
      <w:pPr>
        <w:ind w:left="540"/>
        <w:rPr>
          <w:bCs/>
          <w:sz w:val="22"/>
          <w:szCs w:val="20"/>
        </w:rPr>
      </w:pPr>
      <w:r w:rsidRPr="000C4634">
        <w:rPr>
          <w:bCs/>
          <w:sz w:val="22"/>
          <w:szCs w:val="20"/>
        </w:rPr>
        <w:t>Member, Visioneering Wichita: Environmental Sustainability Strategic Alliance (2010-12)</w:t>
      </w:r>
    </w:p>
    <w:p w14:paraId="0753AC48" w14:textId="78CCEA8C" w:rsidR="007A1AC5" w:rsidRDefault="000C4634" w:rsidP="000C4634">
      <w:pPr>
        <w:ind w:left="540"/>
        <w:rPr>
          <w:bCs/>
          <w:sz w:val="22"/>
          <w:szCs w:val="20"/>
        </w:rPr>
      </w:pPr>
      <w:r w:rsidRPr="000C4634">
        <w:rPr>
          <w:bCs/>
          <w:sz w:val="22"/>
          <w:szCs w:val="20"/>
        </w:rPr>
        <w:t>Advisory Board Member, Center for Community Support and Research (2010-14)</w:t>
      </w:r>
    </w:p>
    <w:p w14:paraId="3849AB2C" w14:textId="77777777" w:rsidR="000C4634" w:rsidRDefault="000C4634" w:rsidP="000C4634">
      <w:pPr>
        <w:ind w:left="540"/>
      </w:pPr>
    </w:p>
    <w:p w14:paraId="1E7390F1" w14:textId="77777777" w:rsidR="00253352" w:rsidRDefault="00253352" w:rsidP="00253352">
      <w:pPr>
        <w:rPr>
          <w:b/>
          <w:sz w:val="20"/>
          <w:szCs w:val="20"/>
        </w:rPr>
      </w:pPr>
      <w:r>
        <w:rPr>
          <w:b/>
        </w:rPr>
        <w:t>O</w:t>
      </w:r>
      <w:r w:rsidRPr="009D3C32">
        <w:rPr>
          <w:b/>
          <w:sz w:val="20"/>
          <w:szCs w:val="20"/>
        </w:rPr>
        <w:t>THER</w:t>
      </w:r>
      <w:r w:rsidRPr="009D3C32">
        <w:rPr>
          <w:b/>
          <w:sz w:val="22"/>
          <w:szCs w:val="22"/>
        </w:rPr>
        <w:t xml:space="preserve"> </w:t>
      </w:r>
      <w:r>
        <w:rPr>
          <w:b/>
        </w:rPr>
        <w:t>C</w:t>
      </w:r>
      <w:r w:rsidRPr="009D3C32">
        <w:rPr>
          <w:b/>
          <w:sz w:val="20"/>
          <w:szCs w:val="20"/>
        </w:rPr>
        <w:t>ERTIFICATIONS</w:t>
      </w:r>
    </w:p>
    <w:p w14:paraId="528C4178" w14:textId="77777777" w:rsidR="00253352" w:rsidRPr="00253352" w:rsidRDefault="00253352" w:rsidP="000A0BC5">
      <w:pPr>
        <w:ind w:left="540"/>
        <w:rPr>
          <w:bCs/>
          <w:sz w:val="22"/>
        </w:rPr>
      </w:pPr>
      <w:r w:rsidRPr="00253352">
        <w:rPr>
          <w:bCs/>
          <w:sz w:val="22"/>
        </w:rPr>
        <w:t>Next Generation Smart Classroom Cosynchronous Teaching Program, 2021</w:t>
      </w:r>
    </w:p>
    <w:p w14:paraId="69B88337" w14:textId="77777777" w:rsidR="00253352" w:rsidRPr="00253352" w:rsidRDefault="00253352" w:rsidP="000A0BC5">
      <w:pPr>
        <w:ind w:left="540"/>
        <w:rPr>
          <w:bCs/>
          <w:sz w:val="22"/>
        </w:rPr>
      </w:pPr>
      <w:r w:rsidRPr="00253352">
        <w:rPr>
          <w:bCs/>
          <w:sz w:val="22"/>
        </w:rPr>
        <w:t>Applying the Quality Matters Rubric for Online Teaching, 2019</w:t>
      </w:r>
    </w:p>
    <w:p w14:paraId="668EC106" w14:textId="77777777" w:rsidR="00253352" w:rsidRPr="00253352" w:rsidRDefault="00253352" w:rsidP="000A0BC5">
      <w:pPr>
        <w:ind w:left="540"/>
        <w:rPr>
          <w:bCs/>
          <w:sz w:val="22"/>
        </w:rPr>
      </w:pPr>
      <w:r w:rsidRPr="00253352">
        <w:rPr>
          <w:bCs/>
          <w:sz w:val="22"/>
        </w:rPr>
        <w:t>Management Development Program, Harvard University, 2010</w:t>
      </w:r>
    </w:p>
    <w:p w14:paraId="0D90008A" w14:textId="77777777" w:rsidR="00253352" w:rsidRPr="00253352" w:rsidRDefault="00253352" w:rsidP="000A0BC5">
      <w:pPr>
        <w:ind w:left="540"/>
        <w:rPr>
          <w:bCs/>
          <w:sz w:val="22"/>
        </w:rPr>
      </w:pPr>
      <w:r w:rsidRPr="00253352">
        <w:rPr>
          <w:bCs/>
          <w:sz w:val="22"/>
        </w:rPr>
        <w:t>Environmental Ethics Institute,</w:t>
      </w:r>
      <w:r w:rsidRPr="00253352">
        <w:rPr>
          <w:bCs/>
        </w:rPr>
        <w:t xml:space="preserve"> </w:t>
      </w:r>
      <w:r w:rsidRPr="00253352">
        <w:rPr>
          <w:bCs/>
          <w:sz w:val="22"/>
        </w:rPr>
        <w:t>University of Montana, 2009</w:t>
      </w:r>
    </w:p>
    <w:p w14:paraId="4723F310" w14:textId="77777777" w:rsidR="00253352" w:rsidRPr="007A1AC5" w:rsidRDefault="00253352" w:rsidP="007A1AC5"/>
    <w:p w14:paraId="5727B4D7" w14:textId="77777777" w:rsidR="009665D2" w:rsidRDefault="009665D2" w:rsidP="009665D2">
      <w:pPr>
        <w:rPr>
          <w:b/>
          <w:sz w:val="20"/>
        </w:rPr>
      </w:pPr>
      <w:r>
        <w:rPr>
          <w:b/>
        </w:rPr>
        <w:t>S</w:t>
      </w:r>
      <w:r w:rsidRPr="00786D6B">
        <w:rPr>
          <w:b/>
          <w:sz w:val="20"/>
        </w:rPr>
        <w:t>ELECTED</w:t>
      </w:r>
      <w:r>
        <w:rPr>
          <w:b/>
        </w:rPr>
        <w:t xml:space="preserve"> </w:t>
      </w:r>
      <w:r w:rsidRPr="009F4442">
        <w:rPr>
          <w:b/>
        </w:rPr>
        <w:t>A</w:t>
      </w:r>
      <w:r w:rsidRPr="009F4442">
        <w:rPr>
          <w:b/>
          <w:sz w:val="20"/>
        </w:rPr>
        <w:t>WARDS</w:t>
      </w:r>
    </w:p>
    <w:p w14:paraId="2951883B" w14:textId="77777777" w:rsidR="009665D2" w:rsidRDefault="009665D2" w:rsidP="009665D2">
      <w:pPr>
        <w:spacing w:after="120"/>
        <w:ind w:left="990" w:hanging="450"/>
        <w:rPr>
          <w:sz w:val="22"/>
          <w:szCs w:val="22"/>
        </w:rPr>
      </w:pPr>
      <w:r>
        <w:rPr>
          <w:sz w:val="22"/>
          <w:szCs w:val="22"/>
        </w:rPr>
        <w:t>Outstanding Professor in Scholarly, Research, and Creative Activities, College of Arts and Letters, CSUSB (2020)</w:t>
      </w:r>
    </w:p>
    <w:p w14:paraId="37E3F708" w14:textId="378756A5" w:rsidR="009665D2" w:rsidRDefault="009665D2" w:rsidP="009665D2">
      <w:pPr>
        <w:spacing w:after="120"/>
        <w:ind w:left="990" w:hanging="450"/>
        <w:rPr>
          <w:sz w:val="22"/>
          <w:szCs w:val="22"/>
        </w:rPr>
      </w:pPr>
      <w:r>
        <w:rPr>
          <w:sz w:val="22"/>
          <w:szCs w:val="22"/>
        </w:rPr>
        <w:t>“</w:t>
      </w:r>
      <w:r w:rsidR="00A925F9">
        <w:rPr>
          <w:sz w:val="22"/>
          <w:szCs w:val="22"/>
        </w:rPr>
        <w:t xml:space="preserve">Best </w:t>
      </w:r>
      <w:r>
        <w:rPr>
          <w:sz w:val="22"/>
          <w:szCs w:val="22"/>
        </w:rPr>
        <w:t>Beer Blogger” and “America’s Biggest Beer Geek” (overall winner out of seven categories) in the 2018 BrewDog Beer Geek Awards for my blog, CraftBeerInSanDiego.com</w:t>
      </w:r>
      <w:r w:rsidR="0082487D">
        <w:rPr>
          <w:sz w:val="22"/>
          <w:szCs w:val="22"/>
        </w:rPr>
        <w:t>.</w:t>
      </w:r>
      <w:r>
        <w:rPr>
          <w:sz w:val="22"/>
          <w:szCs w:val="22"/>
        </w:rPr>
        <w:t xml:space="preserve"> </w:t>
      </w:r>
      <w:r w:rsidR="0082487D">
        <w:rPr>
          <w:sz w:val="22"/>
          <w:szCs w:val="22"/>
        </w:rPr>
        <w:t>(</w:t>
      </w:r>
      <w:r>
        <w:rPr>
          <w:sz w:val="22"/>
          <w:szCs w:val="22"/>
        </w:rPr>
        <w:t xml:space="preserve">I sold </w:t>
      </w:r>
      <w:r w:rsidR="0082487D">
        <w:rPr>
          <w:sz w:val="22"/>
          <w:szCs w:val="22"/>
        </w:rPr>
        <w:t xml:space="preserve">the blog </w:t>
      </w:r>
      <w:r>
        <w:rPr>
          <w:sz w:val="22"/>
          <w:szCs w:val="22"/>
        </w:rPr>
        <w:t>in summer 2020</w:t>
      </w:r>
      <w:r w:rsidR="0082487D">
        <w:rPr>
          <w:sz w:val="22"/>
          <w:szCs w:val="22"/>
        </w:rPr>
        <w:t>; some of the content is still available on beermaverick.com.)</w:t>
      </w:r>
    </w:p>
    <w:p w14:paraId="3F88BF34" w14:textId="77777777" w:rsidR="009665D2" w:rsidRDefault="009665D2" w:rsidP="009665D2">
      <w:pPr>
        <w:spacing w:after="120"/>
        <w:ind w:left="990" w:hanging="450"/>
        <w:rPr>
          <w:sz w:val="22"/>
          <w:szCs w:val="22"/>
        </w:rPr>
      </w:pPr>
      <w:r>
        <w:rPr>
          <w:sz w:val="22"/>
          <w:szCs w:val="22"/>
        </w:rPr>
        <w:t>University Business Magazine, Model of Excellence Award for Student Success Programs, “Coyote First STEP (Student Transition Enhancement Program)” (August 2015)</w:t>
      </w:r>
    </w:p>
    <w:p w14:paraId="7C1C0ACC" w14:textId="0E57A34B" w:rsidR="009665D2" w:rsidRDefault="009665D2" w:rsidP="009665D2">
      <w:pPr>
        <w:ind w:left="993" w:hanging="446"/>
        <w:rPr>
          <w:sz w:val="22"/>
        </w:rPr>
      </w:pPr>
      <w:r>
        <w:rPr>
          <w:sz w:val="22"/>
        </w:rPr>
        <w:t>Wichita State University Office of Multicultural Affairs Appreciation Award (2012, 2013)</w:t>
      </w:r>
    </w:p>
    <w:p w14:paraId="5AD73D4D" w14:textId="77777777" w:rsidR="009665D2" w:rsidRDefault="009665D2" w:rsidP="009665D2">
      <w:pPr>
        <w:ind w:left="993" w:hanging="446"/>
        <w:rPr>
          <w:sz w:val="22"/>
        </w:rPr>
      </w:pPr>
    </w:p>
    <w:p w14:paraId="300BD742" w14:textId="77777777" w:rsidR="00A83EDE" w:rsidRPr="009F4442" w:rsidRDefault="00786D6B" w:rsidP="00A83EDE">
      <w:pPr>
        <w:widowControl w:val="0"/>
        <w:rPr>
          <w:b/>
          <w:sz w:val="20"/>
        </w:rPr>
      </w:pPr>
      <w:r>
        <w:rPr>
          <w:b/>
        </w:rPr>
        <w:t>S</w:t>
      </w:r>
      <w:r w:rsidRPr="00786D6B">
        <w:rPr>
          <w:b/>
          <w:sz w:val="20"/>
        </w:rPr>
        <w:t>ELECTED</w:t>
      </w:r>
      <w:r>
        <w:rPr>
          <w:b/>
        </w:rPr>
        <w:t xml:space="preserve"> </w:t>
      </w:r>
      <w:r w:rsidR="00A83EDE" w:rsidRPr="009F4442">
        <w:rPr>
          <w:b/>
        </w:rPr>
        <w:t>G</w:t>
      </w:r>
      <w:r w:rsidR="00A83EDE" w:rsidRPr="009F4442">
        <w:rPr>
          <w:b/>
          <w:sz w:val="20"/>
          <w:szCs w:val="22"/>
        </w:rPr>
        <w:t>RANTS</w:t>
      </w:r>
    </w:p>
    <w:p w14:paraId="06DD48A4" w14:textId="4A98D9F2" w:rsidR="00863019" w:rsidRDefault="00805388" w:rsidP="001E79F6">
      <w:pPr>
        <w:spacing w:after="120"/>
        <w:ind w:left="993" w:hanging="446"/>
        <w:rPr>
          <w:sz w:val="22"/>
          <w:szCs w:val="22"/>
        </w:rPr>
      </w:pPr>
      <w:r>
        <w:rPr>
          <w:sz w:val="22"/>
          <w:szCs w:val="22"/>
        </w:rPr>
        <w:t xml:space="preserve">CSUSB </w:t>
      </w:r>
      <w:r w:rsidR="00863019">
        <w:rPr>
          <w:sz w:val="22"/>
          <w:szCs w:val="22"/>
        </w:rPr>
        <w:t>Academic Affairs Research Release Time Award</w:t>
      </w:r>
      <w:r w:rsidR="001E79F6">
        <w:rPr>
          <w:sz w:val="22"/>
          <w:szCs w:val="22"/>
        </w:rPr>
        <w:t>, “</w:t>
      </w:r>
      <w:r w:rsidR="00BD60EA">
        <w:rPr>
          <w:sz w:val="22"/>
          <w:szCs w:val="22"/>
        </w:rPr>
        <w:t>Book project: How to THINK about Religion</w:t>
      </w:r>
      <w:r w:rsidR="001E79F6">
        <w:rPr>
          <w:sz w:val="22"/>
          <w:szCs w:val="22"/>
        </w:rPr>
        <w:t>” (</w:t>
      </w:r>
      <w:r w:rsidR="001E79F6" w:rsidRPr="00A43E47">
        <w:rPr>
          <w:b/>
          <w:bCs/>
          <w:sz w:val="22"/>
          <w:szCs w:val="22"/>
        </w:rPr>
        <w:t>$7600</w:t>
      </w:r>
      <w:r w:rsidR="001E79F6">
        <w:rPr>
          <w:sz w:val="22"/>
          <w:szCs w:val="22"/>
        </w:rPr>
        <w:t>; spring 202</w:t>
      </w:r>
      <w:r w:rsidR="004F0D5B">
        <w:rPr>
          <w:sz w:val="22"/>
          <w:szCs w:val="22"/>
        </w:rPr>
        <w:t>5</w:t>
      </w:r>
      <w:r w:rsidR="001E79F6">
        <w:rPr>
          <w:sz w:val="22"/>
          <w:szCs w:val="22"/>
        </w:rPr>
        <w:t>)</w:t>
      </w:r>
    </w:p>
    <w:p w14:paraId="526DD4B5" w14:textId="77777777" w:rsidR="004F0D5B" w:rsidRDefault="004F0D5B" w:rsidP="004F0D5B">
      <w:pPr>
        <w:spacing w:after="120"/>
        <w:ind w:left="993" w:hanging="446"/>
        <w:rPr>
          <w:sz w:val="22"/>
          <w:szCs w:val="22"/>
        </w:rPr>
      </w:pPr>
      <w:r>
        <w:rPr>
          <w:sz w:val="22"/>
          <w:szCs w:val="22"/>
        </w:rPr>
        <w:t>CSUSB Academic Affairs Research Release Time Award, “Hume’s Contrary Miracles Argument: Do evidence claims in competing religions really cancel each other out?” (</w:t>
      </w:r>
      <w:r w:rsidRPr="00A43E47">
        <w:rPr>
          <w:b/>
          <w:bCs/>
          <w:sz w:val="22"/>
          <w:szCs w:val="22"/>
        </w:rPr>
        <w:t>$7600</w:t>
      </w:r>
      <w:r>
        <w:rPr>
          <w:sz w:val="22"/>
          <w:szCs w:val="22"/>
        </w:rPr>
        <w:t>; spring 2024)</w:t>
      </w:r>
    </w:p>
    <w:p w14:paraId="6A05A847" w14:textId="7D5D7EFA" w:rsidR="00014546" w:rsidRDefault="00014546" w:rsidP="00014546">
      <w:pPr>
        <w:spacing w:after="120"/>
        <w:ind w:left="993" w:hanging="446"/>
        <w:rPr>
          <w:sz w:val="22"/>
          <w:szCs w:val="22"/>
        </w:rPr>
      </w:pPr>
      <w:r>
        <w:rPr>
          <w:sz w:val="22"/>
          <w:szCs w:val="22"/>
        </w:rPr>
        <w:t>CSUSB College of Arts &amp; Letters Dean’s Mini-Grant, “</w:t>
      </w:r>
      <w:r w:rsidRPr="00014546">
        <w:rPr>
          <w:sz w:val="22"/>
          <w:szCs w:val="22"/>
        </w:rPr>
        <w:t>Towards a More Perfect Disunion: Keeping Church and State Separate</w:t>
      </w:r>
      <w:r>
        <w:rPr>
          <w:sz w:val="22"/>
          <w:szCs w:val="22"/>
        </w:rPr>
        <w:t>—Book Preparation” (</w:t>
      </w:r>
      <w:r w:rsidRPr="00E102A3">
        <w:rPr>
          <w:b/>
          <w:bCs/>
          <w:sz w:val="22"/>
          <w:szCs w:val="22"/>
        </w:rPr>
        <w:t>$</w:t>
      </w:r>
      <w:r>
        <w:rPr>
          <w:b/>
          <w:bCs/>
          <w:sz w:val="22"/>
          <w:szCs w:val="22"/>
        </w:rPr>
        <w:t>7600</w:t>
      </w:r>
      <w:r>
        <w:rPr>
          <w:sz w:val="22"/>
          <w:szCs w:val="22"/>
        </w:rPr>
        <w:t>; fall 2022)</w:t>
      </w:r>
    </w:p>
    <w:p w14:paraId="5AA1A62F" w14:textId="3B9A29BF" w:rsidR="005414AD" w:rsidRDefault="005414AD" w:rsidP="00E7732A">
      <w:pPr>
        <w:spacing w:after="120"/>
        <w:ind w:left="993" w:hanging="446"/>
        <w:rPr>
          <w:sz w:val="22"/>
          <w:szCs w:val="22"/>
        </w:rPr>
      </w:pPr>
      <w:r>
        <w:rPr>
          <w:sz w:val="22"/>
          <w:szCs w:val="22"/>
        </w:rPr>
        <w:lastRenderedPageBreak/>
        <w:t>CSUSB College of Arts &amp; Letters Dean’s Mini-Grant</w:t>
      </w:r>
      <w:r w:rsidR="000822FF">
        <w:rPr>
          <w:sz w:val="22"/>
          <w:szCs w:val="22"/>
        </w:rPr>
        <w:t>, “</w:t>
      </w:r>
      <w:r w:rsidR="00A039BE" w:rsidRPr="00A039BE">
        <w:rPr>
          <w:sz w:val="22"/>
          <w:szCs w:val="22"/>
        </w:rPr>
        <w:t>Belief and Unbelief: What Philosophy Can Tell Us About Religion in Contemporary Public Life</w:t>
      </w:r>
      <w:r w:rsidR="00A039BE">
        <w:rPr>
          <w:sz w:val="22"/>
          <w:szCs w:val="22"/>
        </w:rPr>
        <w:t>” (</w:t>
      </w:r>
      <w:r w:rsidR="00A039BE" w:rsidRPr="00E102A3">
        <w:rPr>
          <w:b/>
          <w:bCs/>
          <w:sz w:val="22"/>
          <w:szCs w:val="22"/>
        </w:rPr>
        <w:t>$4700</w:t>
      </w:r>
      <w:r w:rsidR="00227653">
        <w:rPr>
          <w:sz w:val="22"/>
          <w:szCs w:val="22"/>
        </w:rPr>
        <w:t>;</w:t>
      </w:r>
      <w:r w:rsidR="00A039BE">
        <w:rPr>
          <w:sz w:val="22"/>
          <w:szCs w:val="22"/>
        </w:rPr>
        <w:t xml:space="preserve"> fall 2019)</w:t>
      </w:r>
    </w:p>
    <w:p w14:paraId="0C1FD9F9" w14:textId="38E24D5E" w:rsidR="00DB006E" w:rsidRDefault="00DB006E" w:rsidP="00E7732A">
      <w:pPr>
        <w:spacing w:after="120"/>
        <w:ind w:left="993" w:hanging="446"/>
        <w:rPr>
          <w:sz w:val="22"/>
          <w:szCs w:val="22"/>
        </w:rPr>
      </w:pPr>
      <w:r>
        <w:rPr>
          <w:sz w:val="22"/>
          <w:szCs w:val="22"/>
        </w:rPr>
        <w:t xml:space="preserve">CSUSB College of Arts &amp; Letters </w:t>
      </w:r>
      <w:r w:rsidR="00003103">
        <w:rPr>
          <w:sz w:val="22"/>
          <w:szCs w:val="22"/>
        </w:rPr>
        <w:t>Course Release</w:t>
      </w:r>
      <w:r>
        <w:rPr>
          <w:sz w:val="22"/>
          <w:szCs w:val="22"/>
        </w:rPr>
        <w:t>, “</w:t>
      </w:r>
      <w:r w:rsidR="001B7CB6">
        <w:rPr>
          <w:sz w:val="22"/>
          <w:szCs w:val="22"/>
        </w:rPr>
        <w:t>The History and Philosophy of Dark Matter in the Twentieth Century</w:t>
      </w:r>
      <w:r w:rsidR="00014546">
        <w:rPr>
          <w:sz w:val="22"/>
          <w:szCs w:val="22"/>
        </w:rPr>
        <w:t>—</w:t>
      </w:r>
      <w:r w:rsidR="00D60ABF">
        <w:rPr>
          <w:sz w:val="22"/>
          <w:szCs w:val="22"/>
        </w:rPr>
        <w:t>Preparation for NSF Submission</w:t>
      </w:r>
      <w:r>
        <w:rPr>
          <w:sz w:val="22"/>
          <w:szCs w:val="22"/>
        </w:rPr>
        <w:t>” (</w:t>
      </w:r>
      <w:r w:rsidRPr="00B91393">
        <w:rPr>
          <w:b/>
          <w:sz w:val="22"/>
          <w:szCs w:val="22"/>
        </w:rPr>
        <w:t>$4</w:t>
      </w:r>
      <w:r w:rsidR="001B7CB6">
        <w:rPr>
          <w:b/>
          <w:sz w:val="22"/>
          <w:szCs w:val="22"/>
        </w:rPr>
        <w:t>7</w:t>
      </w:r>
      <w:r w:rsidRPr="00B91393">
        <w:rPr>
          <w:b/>
          <w:sz w:val="22"/>
          <w:szCs w:val="22"/>
        </w:rPr>
        <w:t>00</w:t>
      </w:r>
      <w:r w:rsidR="00227653">
        <w:rPr>
          <w:b/>
          <w:sz w:val="22"/>
          <w:szCs w:val="22"/>
        </w:rPr>
        <w:t>;</w:t>
      </w:r>
      <w:r>
        <w:rPr>
          <w:sz w:val="22"/>
          <w:szCs w:val="22"/>
        </w:rPr>
        <w:t xml:space="preserve"> </w:t>
      </w:r>
      <w:r w:rsidR="00003103">
        <w:rPr>
          <w:sz w:val="22"/>
          <w:szCs w:val="22"/>
        </w:rPr>
        <w:t xml:space="preserve">spring </w:t>
      </w:r>
      <w:r>
        <w:rPr>
          <w:sz w:val="22"/>
          <w:szCs w:val="22"/>
        </w:rPr>
        <w:t>201</w:t>
      </w:r>
      <w:r w:rsidR="001B7CB6">
        <w:rPr>
          <w:sz w:val="22"/>
          <w:szCs w:val="22"/>
        </w:rPr>
        <w:t>9</w:t>
      </w:r>
      <w:r>
        <w:rPr>
          <w:sz w:val="22"/>
          <w:szCs w:val="22"/>
        </w:rPr>
        <w:t>)</w:t>
      </w:r>
    </w:p>
    <w:p w14:paraId="4D2B7D56" w14:textId="0D28793B" w:rsidR="00D33395" w:rsidRDefault="00D33395" w:rsidP="00E7732A">
      <w:pPr>
        <w:spacing w:after="120"/>
        <w:ind w:left="993" w:hanging="446"/>
        <w:rPr>
          <w:sz w:val="22"/>
          <w:szCs w:val="22"/>
        </w:rPr>
      </w:pPr>
      <w:r>
        <w:rPr>
          <w:sz w:val="22"/>
          <w:szCs w:val="22"/>
        </w:rPr>
        <w:t xml:space="preserve">CSUSB College of Arts </w:t>
      </w:r>
      <w:r w:rsidR="00350560">
        <w:rPr>
          <w:sz w:val="22"/>
          <w:szCs w:val="22"/>
        </w:rPr>
        <w:t>&amp;</w:t>
      </w:r>
      <w:r>
        <w:rPr>
          <w:sz w:val="22"/>
          <w:szCs w:val="22"/>
        </w:rPr>
        <w:t xml:space="preserve"> Letters Mini-Grant</w:t>
      </w:r>
      <w:r w:rsidR="00350560">
        <w:rPr>
          <w:sz w:val="22"/>
          <w:szCs w:val="22"/>
        </w:rPr>
        <w:t>, “</w:t>
      </w:r>
      <w:r w:rsidR="00350560" w:rsidRPr="00350560">
        <w:rPr>
          <w:sz w:val="22"/>
          <w:szCs w:val="22"/>
        </w:rPr>
        <w:t>David Hume, Miracles and Probable Reasoning</w:t>
      </w:r>
      <w:r w:rsidR="00014546">
        <w:rPr>
          <w:sz w:val="22"/>
          <w:szCs w:val="22"/>
        </w:rPr>
        <w:t>—Book Preparation</w:t>
      </w:r>
      <w:r w:rsidR="004D1F14">
        <w:rPr>
          <w:sz w:val="22"/>
          <w:szCs w:val="22"/>
        </w:rPr>
        <w:t>” (</w:t>
      </w:r>
      <w:r w:rsidR="004D1F14" w:rsidRPr="00B91393">
        <w:rPr>
          <w:b/>
          <w:sz w:val="22"/>
          <w:szCs w:val="22"/>
        </w:rPr>
        <w:t>$4600</w:t>
      </w:r>
      <w:r w:rsidR="00227653">
        <w:rPr>
          <w:sz w:val="22"/>
          <w:szCs w:val="22"/>
        </w:rPr>
        <w:t>;</w:t>
      </w:r>
      <w:r w:rsidR="004D1F14">
        <w:rPr>
          <w:sz w:val="22"/>
          <w:szCs w:val="22"/>
        </w:rPr>
        <w:t xml:space="preserve"> 2018)</w:t>
      </w:r>
    </w:p>
    <w:p w14:paraId="514DD152" w14:textId="161C0D00" w:rsidR="00D9761F" w:rsidRDefault="00D9761F" w:rsidP="00E7732A">
      <w:pPr>
        <w:spacing w:after="120"/>
        <w:ind w:left="993" w:hanging="446"/>
        <w:rPr>
          <w:sz w:val="22"/>
          <w:szCs w:val="22"/>
        </w:rPr>
      </w:pPr>
      <w:r>
        <w:rPr>
          <w:sz w:val="22"/>
          <w:szCs w:val="22"/>
        </w:rPr>
        <w:t xml:space="preserve">U.S. Department of Education Title V Hispanic-Serving Institutions Grant, “CSUSB’s Coyote First STEP (Student Transition Enhancement Program)” (PD; </w:t>
      </w:r>
      <w:r w:rsidRPr="00E02A82">
        <w:rPr>
          <w:b/>
          <w:sz w:val="22"/>
          <w:szCs w:val="22"/>
        </w:rPr>
        <w:t>$2,608,955</w:t>
      </w:r>
      <w:r>
        <w:rPr>
          <w:sz w:val="22"/>
          <w:szCs w:val="22"/>
        </w:rPr>
        <w:t>; 2016-2021)</w:t>
      </w:r>
    </w:p>
    <w:p w14:paraId="31642888" w14:textId="77777777" w:rsidR="00812B97" w:rsidRDefault="00812B97" w:rsidP="00E7732A">
      <w:pPr>
        <w:spacing w:after="120"/>
        <w:ind w:left="993" w:hanging="446"/>
        <w:rPr>
          <w:sz w:val="22"/>
          <w:szCs w:val="22"/>
        </w:rPr>
      </w:pPr>
      <w:r>
        <w:rPr>
          <w:sz w:val="22"/>
          <w:szCs w:val="22"/>
        </w:rPr>
        <w:t>California State University Chancellor’s Office, e-Advising Program (PD</w:t>
      </w:r>
      <w:r w:rsidR="00C3444D">
        <w:rPr>
          <w:sz w:val="22"/>
          <w:szCs w:val="22"/>
        </w:rPr>
        <w:t xml:space="preserve">; </w:t>
      </w:r>
      <w:r w:rsidR="00C3444D" w:rsidRPr="00E02A82">
        <w:rPr>
          <w:b/>
          <w:sz w:val="22"/>
          <w:szCs w:val="22"/>
        </w:rPr>
        <w:t>$108,750</w:t>
      </w:r>
      <w:r w:rsidR="00A34783">
        <w:rPr>
          <w:sz w:val="22"/>
          <w:szCs w:val="22"/>
        </w:rPr>
        <w:t>;</w:t>
      </w:r>
      <w:r>
        <w:rPr>
          <w:sz w:val="22"/>
          <w:szCs w:val="22"/>
        </w:rPr>
        <w:t xml:space="preserve"> 201</w:t>
      </w:r>
      <w:r w:rsidR="00710D5D">
        <w:rPr>
          <w:sz w:val="22"/>
          <w:szCs w:val="22"/>
        </w:rPr>
        <w:t>5-16</w:t>
      </w:r>
      <w:r w:rsidR="00A34783">
        <w:rPr>
          <w:sz w:val="22"/>
          <w:szCs w:val="22"/>
        </w:rPr>
        <w:t>)</w:t>
      </w:r>
    </w:p>
    <w:p w14:paraId="6A73B8E7" w14:textId="77777777" w:rsidR="008A0090" w:rsidRDefault="008A0090" w:rsidP="00121059">
      <w:pPr>
        <w:spacing w:after="120"/>
        <w:ind w:left="990" w:hanging="450"/>
        <w:rPr>
          <w:sz w:val="22"/>
          <w:szCs w:val="22"/>
        </w:rPr>
      </w:pPr>
      <w:r>
        <w:rPr>
          <w:sz w:val="22"/>
          <w:szCs w:val="22"/>
        </w:rPr>
        <w:t>Associate</w:t>
      </w:r>
      <w:r w:rsidR="00DC7190">
        <w:rPr>
          <w:sz w:val="22"/>
          <w:szCs w:val="22"/>
        </w:rPr>
        <w:t>d</w:t>
      </w:r>
      <w:r>
        <w:rPr>
          <w:sz w:val="22"/>
          <w:szCs w:val="22"/>
        </w:rPr>
        <w:t xml:space="preserve"> Students, Incorporated, CSU San Bernardino, support for Peer Financial Coaches in the Office for Student Money Managem</w:t>
      </w:r>
      <w:r w:rsidR="00A91393">
        <w:rPr>
          <w:sz w:val="22"/>
          <w:szCs w:val="22"/>
        </w:rPr>
        <w:t xml:space="preserve">ent (PD, </w:t>
      </w:r>
      <w:r w:rsidR="00A91393" w:rsidRPr="00E02A82">
        <w:rPr>
          <w:b/>
          <w:sz w:val="22"/>
          <w:szCs w:val="22"/>
        </w:rPr>
        <w:t>$35,000</w:t>
      </w:r>
      <w:r w:rsidR="00A34783">
        <w:rPr>
          <w:sz w:val="22"/>
          <w:szCs w:val="22"/>
        </w:rPr>
        <w:t>;</w:t>
      </w:r>
      <w:r w:rsidR="00A91393">
        <w:rPr>
          <w:sz w:val="22"/>
          <w:szCs w:val="22"/>
        </w:rPr>
        <w:t xml:space="preserve"> 2015</w:t>
      </w:r>
      <w:r w:rsidR="00A34783">
        <w:rPr>
          <w:sz w:val="22"/>
          <w:szCs w:val="22"/>
        </w:rPr>
        <w:t>)</w:t>
      </w:r>
    </w:p>
    <w:p w14:paraId="74896B67" w14:textId="77777777" w:rsidR="00552388" w:rsidRDefault="00552388" w:rsidP="00121059">
      <w:pPr>
        <w:spacing w:after="120"/>
        <w:ind w:left="990" w:hanging="450"/>
        <w:rPr>
          <w:sz w:val="22"/>
          <w:szCs w:val="22"/>
        </w:rPr>
      </w:pPr>
      <w:r>
        <w:rPr>
          <w:sz w:val="22"/>
          <w:szCs w:val="22"/>
        </w:rPr>
        <w:t>California State University Chancellor’s Office</w:t>
      </w:r>
      <w:r w:rsidR="00DC7190">
        <w:rPr>
          <w:sz w:val="22"/>
          <w:szCs w:val="22"/>
        </w:rPr>
        <w:t>,</w:t>
      </w:r>
      <w:r>
        <w:rPr>
          <w:sz w:val="22"/>
          <w:szCs w:val="22"/>
        </w:rPr>
        <w:t xml:space="preserve"> Fostering the Strategic Use of Data to Improve Student Success Action Research Program, “Sophomore Success Project,” (PD, </w:t>
      </w:r>
      <w:r w:rsidRPr="00E02A82">
        <w:rPr>
          <w:b/>
          <w:sz w:val="22"/>
          <w:szCs w:val="22"/>
        </w:rPr>
        <w:t>$106,250</w:t>
      </w:r>
      <w:r w:rsidR="00A34783">
        <w:rPr>
          <w:sz w:val="22"/>
          <w:szCs w:val="22"/>
        </w:rPr>
        <w:t>;</w:t>
      </w:r>
      <w:r>
        <w:rPr>
          <w:sz w:val="22"/>
          <w:szCs w:val="22"/>
        </w:rPr>
        <w:t xml:space="preserve"> 2014-15</w:t>
      </w:r>
      <w:r w:rsidR="00A34783">
        <w:rPr>
          <w:sz w:val="22"/>
          <w:szCs w:val="22"/>
        </w:rPr>
        <w:t>)</w:t>
      </w:r>
    </w:p>
    <w:p w14:paraId="56EA476D" w14:textId="77777777" w:rsidR="00121059" w:rsidRPr="001C5D1F" w:rsidRDefault="001C5D1F" w:rsidP="00121059">
      <w:pPr>
        <w:spacing w:after="120"/>
        <w:ind w:left="990" w:hanging="450"/>
        <w:rPr>
          <w:sz w:val="21"/>
          <w:szCs w:val="21"/>
        </w:rPr>
      </w:pPr>
      <w:r>
        <w:rPr>
          <w:sz w:val="21"/>
          <w:szCs w:val="21"/>
        </w:rPr>
        <w:t>Patricia &amp;</w:t>
      </w:r>
      <w:r w:rsidR="00121059" w:rsidRPr="001C5D1F">
        <w:rPr>
          <w:sz w:val="21"/>
          <w:szCs w:val="21"/>
        </w:rPr>
        <w:t xml:space="preserve"> John Morgan Academic Advancement Fund, “Peer Connections” (PD; </w:t>
      </w:r>
      <w:r w:rsidR="00121059" w:rsidRPr="00E02A82">
        <w:rPr>
          <w:b/>
          <w:sz w:val="21"/>
          <w:szCs w:val="21"/>
        </w:rPr>
        <w:t>$</w:t>
      </w:r>
      <w:r w:rsidR="00037219" w:rsidRPr="00E02A82">
        <w:rPr>
          <w:b/>
          <w:sz w:val="21"/>
          <w:szCs w:val="21"/>
        </w:rPr>
        <w:t>166</w:t>
      </w:r>
      <w:r w:rsidR="00A34783" w:rsidRPr="00E02A82">
        <w:rPr>
          <w:b/>
          <w:sz w:val="21"/>
          <w:szCs w:val="21"/>
        </w:rPr>
        <w:t>,000</w:t>
      </w:r>
      <w:r w:rsidR="00A34783" w:rsidRPr="001C5D1F">
        <w:rPr>
          <w:sz w:val="21"/>
          <w:szCs w:val="21"/>
        </w:rPr>
        <w:t xml:space="preserve">; </w:t>
      </w:r>
      <w:r w:rsidR="00121059" w:rsidRPr="001C5D1F">
        <w:rPr>
          <w:sz w:val="21"/>
          <w:szCs w:val="21"/>
        </w:rPr>
        <w:t>201</w:t>
      </w:r>
      <w:r w:rsidR="00037219">
        <w:rPr>
          <w:sz w:val="21"/>
          <w:szCs w:val="21"/>
        </w:rPr>
        <w:t>2</w:t>
      </w:r>
      <w:r w:rsidR="00121059" w:rsidRPr="001C5D1F">
        <w:rPr>
          <w:sz w:val="21"/>
          <w:szCs w:val="21"/>
        </w:rPr>
        <w:t>-15</w:t>
      </w:r>
      <w:r w:rsidR="00A34783" w:rsidRPr="001C5D1F">
        <w:rPr>
          <w:sz w:val="21"/>
          <w:szCs w:val="21"/>
        </w:rPr>
        <w:t>)</w:t>
      </w:r>
    </w:p>
    <w:p w14:paraId="74C307EC" w14:textId="04315628" w:rsidR="00FC6A43" w:rsidRPr="00E21C8D" w:rsidRDefault="00FC6A43" w:rsidP="00FC6A43">
      <w:pPr>
        <w:spacing w:after="120"/>
        <w:ind w:left="990" w:hanging="450"/>
        <w:rPr>
          <w:sz w:val="22"/>
          <w:szCs w:val="22"/>
        </w:rPr>
      </w:pPr>
      <w:r w:rsidRPr="00E21C8D">
        <w:rPr>
          <w:sz w:val="22"/>
          <w:szCs w:val="22"/>
        </w:rPr>
        <w:t xml:space="preserve">U.S. Department of Education College Access Challenge Grant, “Financial Literacy for College Success” (PD; </w:t>
      </w:r>
      <w:r w:rsidRPr="00E02A82">
        <w:rPr>
          <w:b/>
          <w:sz w:val="22"/>
          <w:szCs w:val="22"/>
        </w:rPr>
        <w:t>$</w:t>
      </w:r>
      <w:r w:rsidR="00E02A82">
        <w:rPr>
          <w:b/>
          <w:sz w:val="22"/>
          <w:szCs w:val="22"/>
        </w:rPr>
        <w:t>759,618</w:t>
      </w:r>
      <w:r w:rsidR="00A34783">
        <w:rPr>
          <w:sz w:val="22"/>
          <w:szCs w:val="22"/>
        </w:rPr>
        <w:t>;</w:t>
      </w:r>
      <w:r w:rsidR="00E02A82">
        <w:rPr>
          <w:sz w:val="22"/>
          <w:szCs w:val="22"/>
        </w:rPr>
        <w:t xml:space="preserve"> 2010</w:t>
      </w:r>
      <w:r w:rsidRPr="00E21C8D">
        <w:rPr>
          <w:sz w:val="22"/>
          <w:szCs w:val="22"/>
        </w:rPr>
        <w:t>-14</w:t>
      </w:r>
      <w:r w:rsidR="00ED1F33">
        <w:rPr>
          <w:sz w:val="22"/>
          <w:szCs w:val="22"/>
        </w:rPr>
        <w:t>)</w:t>
      </w:r>
    </w:p>
    <w:p w14:paraId="71ECF634" w14:textId="77777777" w:rsidR="00A83EDE" w:rsidRPr="009F4442" w:rsidRDefault="00A83EDE" w:rsidP="00A83EDE">
      <w:pPr>
        <w:spacing w:after="120"/>
        <w:ind w:left="990" w:hanging="450"/>
        <w:rPr>
          <w:sz w:val="22"/>
        </w:rPr>
      </w:pPr>
      <w:r w:rsidRPr="009F4442">
        <w:rPr>
          <w:sz w:val="22"/>
        </w:rPr>
        <w:t>Wichita State University Multidisciplinary University Research Project Award</w:t>
      </w:r>
      <w:r>
        <w:rPr>
          <w:sz w:val="22"/>
        </w:rPr>
        <w:t>, “</w:t>
      </w:r>
      <w:r w:rsidRPr="00F258DD">
        <w:rPr>
          <w:sz w:val="22"/>
        </w:rPr>
        <w:t>Fuzzy Geology:</w:t>
      </w:r>
      <w:r>
        <w:rPr>
          <w:sz w:val="22"/>
        </w:rPr>
        <w:t xml:space="preserve"> </w:t>
      </w:r>
      <w:r w:rsidRPr="00F258DD">
        <w:rPr>
          <w:sz w:val="22"/>
        </w:rPr>
        <w:t>Using Many-Valued Logic to Represent Uncertainty in Stratigraphic Data Sets</w:t>
      </w:r>
      <w:r>
        <w:rPr>
          <w:sz w:val="22"/>
        </w:rPr>
        <w:t xml:space="preserve">” (co-PI with Will Parcell; </w:t>
      </w:r>
      <w:r w:rsidRPr="00E02A82">
        <w:rPr>
          <w:b/>
          <w:sz w:val="22"/>
        </w:rPr>
        <w:t>$5</w:t>
      </w:r>
      <w:r w:rsidR="00C82C6C" w:rsidRPr="00E02A82">
        <w:rPr>
          <w:b/>
          <w:sz w:val="22"/>
        </w:rPr>
        <w:t>,</w:t>
      </w:r>
      <w:r w:rsidR="00A34783" w:rsidRPr="00E02A82">
        <w:rPr>
          <w:b/>
          <w:sz w:val="22"/>
        </w:rPr>
        <w:t>000</w:t>
      </w:r>
      <w:r w:rsidR="00A34783">
        <w:rPr>
          <w:sz w:val="22"/>
        </w:rPr>
        <w:t>;</w:t>
      </w:r>
      <w:r>
        <w:rPr>
          <w:sz w:val="22"/>
        </w:rPr>
        <w:t xml:space="preserve"> 2005</w:t>
      </w:r>
      <w:r w:rsidR="00A34783">
        <w:rPr>
          <w:sz w:val="22"/>
        </w:rPr>
        <w:t>)</w:t>
      </w:r>
    </w:p>
    <w:p w14:paraId="2AAE244D" w14:textId="77777777" w:rsidR="00A83EDE" w:rsidRPr="009F4442" w:rsidRDefault="00A83EDE" w:rsidP="00A83EDE">
      <w:pPr>
        <w:spacing w:after="120"/>
        <w:ind w:left="990" w:hanging="450"/>
        <w:rPr>
          <w:sz w:val="22"/>
        </w:rPr>
      </w:pPr>
      <w:r w:rsidRPr="009F4442">
        <w:rPr>
          <w:sz w:val="22"/>
        </w:rPr>
        <w:t>American Institute of Physics Grant-in-Aid for Research in the History of Physics</w:t>
      </w:r>
      <w:r>
        <w:rPr>
          <w:sz w:val="22"/>
        </w:rPr>
        <w:t>, “</w:t>
      </w:r>
      <w:r w:rsidRPr="00F258DD">
        <w:rPr>
          <w:sz w:val="22"/>
        </w:rPr>
        <w:t>Dark Matters in the Late Twentieth Century: A History of Recent Astrophysics</w:t>
      </w:r>
      <w:r>
        <w:rPr>
          <w:sz w:val="22"/>
        </w:rPr>
        <w:t xml:space="preserve">” (PI; </w:t>
      </w:r>
      <w:r w:rsidRPr="00E02A82">
        <w:rPr>
          <w:b/>
          <w:sz w:val="22"/>
        </w:rPr>
        <w:t>$5</w:t>
      </w:r>
      <w:r w:rsidR="00C82C6C" w:rsidRPr="00E02A82">
        <w:rPr>
          <w:b/>
          <w:sz w:val="22"/>
        </w:rPr>
        <w:t>,</w:t>
      </w:r>
      <w:r w:rsidR="00A34783" w:rsidRPr="00E02A82">
        <w:rPr>
          <w:b/>
          <w:sz w:val="22"/>
        </w:rPr>
        <w:t>000</w:t>
      </w:r>
      <w:r w:rsidR="00A34783">
        <w:rPr>
          <w:sz w:val="22"/>
        </w:rPr>
        <w:t xml:space="preserve">; </w:t>
      </w:r>
      <w:r w:rsidRPr="009F4442">
        <w:rPr>
          <w:sz w:val="22"/>
        </w:rPr>
        <w:t>2003-04</w:t>
      </w:r>
      <w:r w:rsidR="00A34783">
        <w:rPr>
          <w:sz w:val="22"/>
        </w:rPr>
        <w:t>)</w:t>
      </w:r>
    </w:p>
    <w:p w14:paraId="75B357BD" w14:textId="77777777" w:rsidR="00A83EDE" w:rsidRPr="009F4442" w:rsidRDefault="00A83EDE" w:rsidP="00A83EDE">
      <w:pPr>
        <w:spacing w:after="120"/>
        <w:ind w:left="990" w:hanging="450"/>
        <w:rPr>
          <w:sz w:val="22"/>
        </w:rPr>
      </w:pPr>
      <w:r w:rsidRPr="009F4442">
        <w:rPr>
          <w:sz w:val="22"/>
        </w:rPr>
        <w:t>Wichita State University Summer Research Fellowship</w:t>
      </w:r>
      <w:r>
        <w:rPr>
          <w:sz w:val="22"/>
        </w:rPr>
        <w:t>, “</w:t>
      </w:r>
      <w:r w:rsidRPr="00F258DD">
        <w:rPr>
          <w:sz w:val="22"/>
        </w:rPr>
        <w:t>Dark Matters in the Late Twentieth Century: A History of Recent Astrophysics</w:t>
      </w:r>
      <w:r>
        <w:rPr>
          <w:sz w:val="22"/>
        </w:rPr>
        <w:t xml:space="preserve">” (PI; </w:t>
      </w:r>
      <w:r w:rsidRPr="00E02A82">
        <w:rPr>
          <w:b/>
          <w:sz w:val="22"/>
        </w:rPr>
        <w:t>$3</w:t>
      </w:r>
      <w:r w:rsidR="00C82C6C" w:rsidRPr="00E02A82">
        <w:rPr>
          <w:b/>
          <w:sz w:val="22"/>
        </w:rPr>
        <w:t>,</w:t>
      </w:r>
      <w:r w:rsidR="00A34783" w:rsidRPr="00E02A82">
        <w:rPr>
          <w:b/>
          <w:sz w:val="22"/>
        </w:rPr>
        <w:t>000</w:t>
      </w:r>
      <w:r w:rsidR="00A34783">
        <w:rPr>
          <w:sz w:val="22"/>
        </w:rPr>
        <w:t xml:space="preserve">; </w:t>
      </w:r>
      <w:r w:rsidRPr="009F4442">
        <w:rPr>
          <w:sz w:val="22"/>
        </w:rPr>
        <w:t>2002</w:t>
      </w:r>
      <w:r w:rsidR="00A34783">
        <w:rPr>
          <w:sz w:val="22"/>
        </w:rPr>
        <w:t>)</w:t>
      </w:r>
    </w:p>
    <w:p w14:paraId="7C39EF95" w14:textId="77777777" w:rsidR="00A83EDE" w:rsidRPr="009F4442" w:rsidRDefault="00A83EDE" w:rsidP="00A83EDE">
      <w:pPr>
        <w:spacing w:after="120"/>
        <w:ind w:left="990" w:hanging="450"/>
        <w:rPr>
          <w:sz w:val="22"/>
        </w:rPr>
      </w:pPr>
      <w:r w:rsidRPr="009F4442">
        <w:rPr>
          <w:sz w:val="22"/>
        </w:rPr>
        <w:t>Herbert C. Pollock Award for Research in the History of Twentieth Cent</w:t>
      </w:r>
      <w:r>
        <w:rPr>
          <w:sz w:val="22"/>
        </w:rPr>
        <w:t>ury Astronomy and Astrophysics, “</w:t>
      </w:r>
      <w:r w:rsidRPr="00D475FE">
        <w:rPr>
          <w:sz w:val="22"/>
        </w:rPr>
        <w:t>Dark Matter: An Introduction to its History and its Philosophical Significance</w:t>
      </w:r>
      <w:r>
        <w:rPr>
          <w:sz w:val="22"/>
        </w:rPr>
        <w:t xml:space="preserve">” (PI; </w:t>
      </w:r>
      <w:r w:rsidRPr="00E02A82">
        <w:rPr>
          <w:b/>
          <w:sz w:val="22"/>
        </w:rPr>
        <w:t>$5</w:t>
      </w:r>
      <w:r w:rsidR="00C82C6C" w:rsidRPr="00E02A82">
        <w:rPr>
          <w:b/>
          <w:sz w:val="22"/>
        </w:rPr>
        <w:t>,</w:t>
      </w:r>
      <w:r w:rsidR="00A34783" w:rsidRPr="00E02A82">
        <w:rPr>
          <w:b/>
          <w:sz w:val="22"/>
        </w:rPr>
        <w:t>000</w:t>
      </w:r>
      <w:r w:rsidR="00A34783">
        <w:rPr>
          <w:sz w:val="22"/>
        </w:rPr>
        <w:t>;</w:t>
      </w:r>
      <w:r w:rsidRPr="009F4442">
        <w:rPr>
          <w:sz w:val="22"/>
        </w:rPr>
        <w:t xml:space="preserve"> 2002</w:t>
      </w:r>
      <w:r w:rsidR="00A34783">
        <w:rPr>
          <w:sz w:val="22"/>
        </w:rPr>
        <w:t>)</w:t>
      </w:r>
    </w:p>
    <w:p w14:paraId="55A92622" w14:textId="77777777" w:rsidR="00A83EDE" w:rsidRPr="001C5D1F" w:rsidRDefault="00A83EDE" w:rsidP="00C97C9F">
      <w:pPr>
        <w:ind w:left="993" w:hanging="446"/>
        <w:rPr>
          <w:sz w:val="21"/>
          <w:szCs w:val="21"/>
        </w:rPr>
      </w:pPr>
      <w:r w:rsidRPr="001C5D1F">
        <w:rPr>
          <w:sz w:val="21"/>
          <w:szCs w:val="21"/>
        </w:rPr>
        <w:t>Doctoral Fellowship, Social Sciences and Humanities Research Council of Canada</w:t>
      </w:r>
      <w:r w:rsidR="005654C8" w:rsidRPr="001C5D1F">
        <w:rPr>
          <w:sz w:val="21"/>
          <w:szCs w:val="21"/>
        </w:rPr>
        <w:t xml:space="preserve"> </w:t>
      </w:r>
      <w:r w:rsidRPr="001C5D1F">
        <w:rPr>
          <w:sz w:val="21"/>
          <w:szCs w:val="21"/>
        </w:rPr>
        <w:t>(</w:t>
      </w:r>
      <w:r w:rsidR="00863A84" w:rsidRPr="00E02A82">
        <w:rPr>
          <w:b/>
          <w:sz w:val="21"/>
          <w:szCs w:val="21"/>
        </w:rPr>
        <w:t>$48</w:t>
      </w:r>
      <w:r w:rsidRPr="00E02A82">
        <w:rPr>
          <w:b/>
          <w:sz w:val="21"/>
          <w:szCs w:val="21"/>
        </w:rPr>
        <w:t>,000</w:t>
      </w:r>
      <w:r w:rsidR="00A34783" w:rsidRPr="001C5D1F">
        <w:rPr>
          <w:sz w:val="21"/>
          <w:szCs w:val="21"/>
        </w:rPr>
        <w:t xml:space="preserve">; </w:t>
      </w:r>
      <w:r w:rsidR="009106EB" w:rsidRPr="001C5D1F">
        <w:rPr>
          <w:sz w:val="21"/>
          <w:szCs w:val="21"/>
        </w:rPr>
        <w:t>1996</w:t>
      </w:r>
      <w:r w:rsidRPr="001C5D1F">
        <w:rPr>
          <w:sz w:val="21"/>
          <w:szCs w:val="21"/>
        </w:rPr>
        <w:t>-98</w:t>
      </w:r>
      <w:r w:rsidR="00A34783" w:rsidRPr="001C5D1F">
        <w:rPr>
          <w:sz w:val="21"/>
          <w:szCs w:val="21"/>
        </w:rPr>
        <w:t>)</w:t>
      </w:r>
    </w:p>
    <w:p w14:paraId="5528BBB2" w14:textId="77777777" w:rsidR="00F44838" w:rsidRDefault="00F44838" w:rsidP="00F44838">
      <w:pPr>
        <w:ind w:left="533"/>
        <w:rPr>
          <w:i/>
          <w:sz w:val="22"/>
        </w:rPr>
      </w:pPr>
    </w:p>
    <w:p w14:paraId="16B5713C" w14:textId="2432E172" w:rsidR="00A83EDE" w:rsidRDefault="00A83EDE" w:rsidP="00F44838">
      <w:pPr>
        <w:ind w:left="533"/>
        <w:rPr>
          <w:i/>
          <w:sz w:val="22"/>
        </w:rPr>
      </w:pPr>
      <w:r w:rsidRPr="006B4B6D">
        <w:rPr>
          <w:i/>
          <w:sz w:val="22"/>
        </w:rPr>
        <w:t>(</w:t>
      </w:r>
      <w:r w:rsidR="00ED1F33">
        <w:rPr>
          <w:i/>
          <w:sz w:val="22"/>
        </w:rPr>
        <w:t>E</w:t>
      </w:r>
      <w:r w:rsidR="00D854C8">
        <w:rPr>
          <w:i/>
          <w:sz w:val="22"/>
        </w:rPr>
        <w:t>ight</w:t>
      </w:r>
      <w:r w:rsidRPr="006B4B6D">
        <w:rPr>
          <w:i/>
          <w:sz w:val="22"/>
        </w:rPr>
        <w:t xml:space="preserve"> </w:t>
      </w:r>
      <w:r w:rsidR="00D07447">
        <w:rPr>
          <w:i/>
          <w:sz w:val="22"/>
        </w:rPr>
        <w:t xml:space="preserve">additional </w:t>
      </w:r>
      <w:r w:rsidRPr="006B4B6D">
        <w:rPr>
          <w:i/>
          <w:sz w:val="22"/>
        </w:rPr>
        <w:t xml:space="preserve">scholarships and </w:t>
      </w:r>
      <w:r w:rsidR="00D142D6">
        <w:rPr>
          <w:i/>
          <w:sz w:val="22"/>
        </w:rPr>
        <w:t>grants</w:t>
      </w:r>
      <w:r w:rsidR="00F453C2">
        <w:rPr>
          <w:i/>
          <w:sz w:val="22"/>
        </w:rPr>
        <w:t xml:space="preserve">; total lifetime </w:t>
      </w:r>
      <w:r w:rsidR="00D142D6">
        <w:rPr>
          <w:i/>
          <w:sz w:val="22"/>
        </w:rPr>
        <w:t>grants</w:t>
      </w:r>
      <w:r w:rsidR="00B84437">
        <w:rPr>
          <w:i/>
          <w:sz w:val="22"/>
        </w:rPr>
        <w:t xml:space="preserve"> and awards</w:t>
      </w:r>
      <w:r w:rsidR="00F453C2">
        <w:rPr>
          <w:i/>
          <w:sz w:val="22"/>
        </w:rPr>
        <w:t xml:space="preserve"> </w:t>
      </w:r>
      <w:r w:rsidR="00F878E9" w:rsidRPr="00E02A82">
        <w:rPr>
          <w:b/>
          <w:i/>
          <w:sz w:val="22"/>
        </w:rPr>
        <w:t>over</w:t>
      </w:r>
      <w:r w:rsidR="00DE5AE8" w:rsidRPr="00E02A82">
        <w:rPr>
          <w:b/>
          <w:i/>
          <w:sz w:val="22"/>
        </w:rPr>
        <w:t xml:space="preserve"> </w:t>
      </w:r>
      <w:r w:rsidR="00F453C2" w:rsidRPr="00E02A82">
        <w:rPr>
          <w:b/>
          <w:i/>
          <w:sz w:val="22"/>
        </w:rPr>
        <w:t>$</w:t>
      </w:r>
      <w:r w:rsidR="00D9761F" w:rsidRPr="00E02A82">
        <w:rPr>
          <w:b/>
          <w:i/>
          <w:sz w:val="22"/>
        </w:rPr>
        <w:t>3</w:t>
      </w:r>
      <w:r w:rsidR="008A0090" w:rsidRPr="00E02A82">
        <w:rPr>
          <w:b/>
          <w:i/>
          <w:sz w:val="22"/>
        </w:rPr>
        <w:t>.</w:t>
      </w:r>
      <w:r w:rsidR="00D9761F" w:rsidRPr="00E02A82">
        <w:rPr>
          <w:b/>
          <w:i/>
          <w:sz w:val="22"/>
        </w:rPr>
        <w:t>8</w:t>
      </w:r>
      <w:r w:rsidR="00014546">
        <w:rPr>
          <w:b/>
          <w:i/>
          <w:sz w:val="22"/>
        </w:rPr>
        <w:t>7</w:t>
      </w:r>
      <w:r w:rsidR="00121059" w:rsidRPr="00E02A82">
        <w:rPr>
          <w:b/>
          <w:i/>
          <w:sz w:val="22"/>
        </w:rPr>
        <w:t xml:space="preserve"> million</w:t>
      </w:r>
      <w:r w:rsidR="00ED1F33">
        <w:rPr>
          <w:i/>
          <w:sz w:val="22"/>
        </w:rPr>
        <w:t>.</w:t>
      </w:r>
      <w:r w:rsidRPr="006B4B6D">
        <w:rPr>
          <w:i/>
          <w:sz w:val="22"/>
        </w:rPr>
        <w:t>)</w:t>
      </w:r>
    </w:p>
    <w:p w14:paraId="61BAACF4" w14:textId="77777777" w:rsidR="00E74431" w:rsidRPr="006B4B6D" w:rsidRDefault="00E74431" w:rsidP="00F44838">
      <w:pPr>
        <w:ind w:left="533"/>
        <w:rPr>
          <w:i/>
          <w:sz w:val="22"/>
        </w:rPr>
      </w:pPr>
    </w:p>
    <w:p w14:paraId="436A890A" w14:textId="77777777" w:rsidR="00A04848" w:rsidRPr="009F4442" w:rsidRDefault="00A04848" w:rsidP="00A04848">
      <w:pPr>
        <w:rPr>
          <w:sz w:val="20"/>
        </w:rPr>
      </w:pPr>
      <w:r w:rsidRPr="009F4442">
        <w:rPr>
          <w:b/>
          <w:bCs/>
        </w:rPr>
        <w:t>P</w:t>
      </w:r>
      <w:r w:rsidRPr="009F4442">
        <w:rPr>
          <w:b/>
          <w:bCs/>
          <w:sz w:val="20"/>
        </w:rPr>
        <w:t>UBLICATIONS</w:t>
      </w:r>
    </w:p>
    <w:p w14:paraId="687838B4" w14:textId="5CBA5233" w:rsidR="00B91393" w:rsidRPr="009F4442" w:rsidRDefault="00B91393" w:rsidP="00B91393">
      <w:pPr>
        <w:ind w:left="284"/>
        <w:rPr>
          <w:b/>
          <w:sz w:val="22"/>
        </w:rPr>
      </w:pPr>
      <w:r>
        <w:rPr>
          <w:b/>
          <w:sz w:val="22"/>
        </w:rPr>
        <w:t>Book</w:t>
      </w:r>
      <w:r w:rsidR="00EF74CB">
        <w:rPr>
          <w:b/>
          <w:sz w:val="22"/>
        </w:rPr>
        <w:t>s</w:t>
      </w:r>
    </w:p>
    <w:p w14:paraId="00B693CC" w14:textId="77777777" w:rsidR="001A5F8D" w:rsidRPr="00633045" w:rsidRDefault="001A5F8D" w:rsidP="001A5F8D">
      <w:pPr>
        <w:spacing w:after="120"/>
        <w:ind w:left="993" w:hanging="446"/>
        <w:rPr>
          <w:i/>
          <w:iCs/>
          <w:sz w:val="22"/>
        </w:rPr>
      </w:pPr>
      <w:r>
        <w:rPr>
          <w:sz w:val="22"/>
        </w:rPr>
        <w:t xml:space="preserve">(trade book in planning) </w:t>
      </w:r>
      <w:r>
        <w:rPr>
          <w:i/>
          <w:iCs/>
          <w:sz w:val="22"/>
        </w:rPr>
        <w:t>How to THINK about Religion.</w:t>
      </w:r>
    </w:p>
    <w:p w14:paraId="77509F52" w14:textId="77777777" w:rsidR="001A5F8D" w:rsidRDefault="001A5F8D" w:rsidP="001A5F8D">
      <w:pPr>
        <w:spacing w:after="120"/>
        <w:ind w:left="993" w:hanging="446"/>
        <w:rPr>
          <w:sz w:val="22"/>
        </w:rPr>
      </w:pPr>
      <w:r>
        <w:rPr>
          <w:sz w:val="22"/>
        </w:rPr>
        <w:t xml:space="preserve">(textbook in planning) </w:t>
      </w:r>
      <w:r>
        <w:rPr>
          <w:i/>
          <w:iCs/>
          <w:sz w:val="22"/>
        </w:rPr>
        <w:t>Sixty</w:t>
      </w:r>
      <w:r>
        <w:rPr>
          <w:sz w:val="22"/>
        </w:rPr>
        <w:t xml:space="preserve"> </w:t>
      </w:r>
      <w:r w:rsidRPr="0045157F">
        <w:rPr>
          <w:i/>
          <w:iCs/>
          <w:sz w:val="22"/>
        </w:rPr>
        <w:t xml:space="preserve">Arguments </w:t>
      </w:r>
      <w:r>
        <w:rPr>
          <w:i/>
          <w:iCs/>
          <w:sz w:val="22"/>
        </w:rPr>
        <w:t xml:space="preserve">in </w:t>
      </w:r>
      <w:r w:rsidRPr="0045157F">
        <w:rPr>
          <w:i/>
          <w:iCs/>
          <w:sz w:val="22"/>
        </w:rPr>
        <w:t>Philosophy of Religion</w:t>
      </w:r>
      <w:r>
        <w:rPr>
          <w:i/>
          <w:iCs/>
          <w:sz w:val="22"/>
        </w:rPr>
        <w:t>.</w:t>
      </w:r>
    </w:p>
    <w:p w14:paraId="11EAB8EA" w14:textId="66E13A3C" w:rsidR="00BD6A09" w:rsidRPr="00AC627B" w:rsidRDefault="00653425" w:rsidP="00BD6A09">
      <w:pPr>
        <w:spacing w:after="120"/>
        <w:ind w:left="993" w:hanging="446"/>
        <w:rPr>
          <w:sz w:val="22"/>
        </w:rPr>
      </w:pPr>
      <w:r>
        <w:rPr>
          <w:sz w:val="22"/>
        </w:rPr>
        <w:t>(</w:t>
      </w:r>
      <w:r w:rsidR="00633045">
        <w:rPr>
          <w:sz w:val="22"/>
        </w:rPr>
        <w:t xml:space="preserve">trade </w:t>
      </w:r>
      <w:r w:rsidR="00674887">
        <w:rPr>
          <w:sz w:val="22"/>
        </w:rPr>
        <w:t xml:space="preserve">book </w:t>
      </w:r>
      <w:r>
        <w:rPr>
          <w:sz w:val="22"/>
        </w:rPr>
        <w:t xml:space="preserve">in progress) </w:t>
      </w:r>
      <w:r w:rsidR="001E58D1">
        <w:rPr>
          <w:i/>
          <w:iCs/>
          <w:sz w:val="22"/>
        </w:rPr>
        <w:t xml:space="preserve">Towards a More Perfect </w:t>
      </w:r>
      <w:r w:rsidR="00633045">
        <w:rPr>
          <w:i/>
          <w:iCs/>
          <w:sz w:val="22"/>
        </w:rPr>
        <w:t>DISUNION</w:t>
      </w:r>
      <w:r w:rsidR="001E58D1">
        <w:rPr>
          <w:i/>
          <w:iCs/>
          <w:sz w:val="22"/>
        </w:rPr>
        <w:t xml:space="preserve">: </w:t>
      </w:r>
      <w:r w:rsidR="00633045">
        <w:rPr>
          <w:i/>
          <w:iCs/>
          <w:sz w:val="22"/>
        </w:rPr>
        <w:t>Separating Church and State in America.</w:t>
      </w:r>
    </w:p>
    <w:p w14:paraId="69C6F2E7" w14:textId="53A923E6" w:rsidR="00A55780" w:rsidRDefault="00A55780" w:rsidP="00993F80">
      <w:pPr>
        <w:spacing w:after="120"/>
        <w:ind w:left="993" w:hanging="446"/>
        <w:rPr>
          <w:sz w:val="22"/>
        </w:rPr>
      </w:pPr>
      <w:r>
        <w:rPr>
          <w:sz w:val="22"/>
        </w:rPr>
        <w:t>(science fiction novel in progress)</w:t>
      </w:r>
      <w:r w:rsidR="001239E5">
        <w:rPr>
          <w:sz w:val="22"/>
        </w:rPr>
        <w:t xml:space="preserve"> </w:t>
      </w:r>
      <w:r w:rsidR="005B4D72" w:rsidRPr="005B4D72">
        <w:rPr>
          <w:i/>
          <w:iCs/>
          <w:sz w:val="22"/>
        </w:rPr>
        <w:t>Oh</w:t>
      </w:r>
      <w:r w:rsidR="005B4D72">
        <w:rPr>
          <w:sz w:val="22"/>
        </w:rPr>
        <w:t xml:space="preserve"> </w:t>
      </w:r>
      <w:r w:rsidR="00993F80" w:rsidRPr="00993F80">
        <w:rPr>
          <w:i/>
          <w:iCs/>
          <w:sz w:val="22"/>
        </w:rPr>
        <w:t>My God</w:t>
      </w:r>
      <w:r w:rsidR="00357366">
        <w:rPr>
          <w:i/>
          <w:iCs/>
          <w:sz w:val="22"/>
        </w:rPr>
        <w:t>!</w:t>
      </w:r>
      <w:r w:rsidR="00993F80" w:rsidRPr="00993F80">
        <w:rPr>
          <w:i/>
          <w:iCs/>
          <w:sz w:val="22"/>
        </w:rPr>
        <w:t xml:space="preserve"> Marcy</w:t>
      </w:r>
      <w:r w:rsidR="00357366">
        <w:rPr>
          <w:i/>
          <w:iCs/>
          <w:sz w:val="22"/>
        </w:rPr>
        <w:t xml:space="preserve"> and</w:t>
      </w:r>
      <w:r w:rsidR="00993F80" w:rsidRPr="00993F80">
        <w:rPr>
          <w:i/>
          <w:iCs/>
          <w:sz w:val="22"/>
        </w:rPr>
        <w:t xml:space="preserve"> </w:t>
      </w:r>
      <w:r w:rsidR="00357366">
        <w:rPr>
          <w:i/>
          <w:iCs/>
          <w:sz w:val="22"/>
        </w:rPr>
        <w:t>t</w:t>
      </w:r>
      <w:r w:rsidR="000E05B4">
        <w:rPr>
          <w:i/>
          <w:iCs/>
          <w:sz w:val="22"/>
        </w:rPr>
        <w:t xml:space="preserve">he </w:t>
      </w:r>
      <w:r w:rsidR="00993F80" w:rsidRPr="00993F80">
        <w:rPr>
          <w:i/>
          <w:iCs/>
          <w:sz w:val="22"/>
        </w:rPr>
        <w:t>Masters</w:t>
      </w:r>
      <w:r w:rsidR="00F46783">
        <w:rPr>
          <w:i/>
          <w:iCs/>
          <w:sz w:val="22"/>
        </w:rPr>
        <w:t xml:space="preserve"> </w:t>
      </w:r>
      <w:r w:rsidR="00357366">
        <w:rPr>
          <w:i/>
          <w:iCs/>
          <w:sz w:val="22"/>
        </w:rPr>
        <w:t>(</w:t>
      </w:r>
      <w:r w:rsidR="00F46783">
        <w:rPr>
          <w:i/>
          <w:iCs/>
          <w:sz w:val="22"/>
        </w:rPr>
        <w:t>Students)</w:t>
      </w:r>
      <w:r w:rsidR="00993F80" w:rsidRPr="00993F80">
        <w:rPr>
          <w:i/>
          <w:iCs/>
          <w:sz w:val="22"/>
        </w:rPr>
        <w:t xml:space="preserve"> of the Multiverse</w:t>
      </w:r>
      <w:r w:rsidR="00633045">
        <w:rPr>
          <w:sz w:val="22"/>
        </w:rPr>
        <w:t>.</w:t>
      </w:r>
    </w:p>
    <w:p w14:paraId="67243378" w14:textId="13463FB9" w:rsidR="00B91393" w:rsidRDefault="00360D62" w:rsidP="00D13556">
      <w:pPr>
        <w:spacing w:after="120"/>
        <w:ind w:left="993" w:hanging="446"/>
        <w:rPr>
          <w:rStyle w:val="Hyperlink"/>
          <w:sz w:val="22"/>
          <w:szCs w:val="22"/>
        </w:rPr>
      </w:pPr>
      <w:r>
        <w:rPr>
          <w:iCs/>
          <w:sz w:val="22"/>
        </w:rPr>
        <w:t xml:space="preserve">(monograph) </w:t>
      </w:r>
      <w:r w:rsidR="00B91393">
        <w:rPr>
          <w:i/>
          <w:sz w:val="22"/>
        </w:rPr>
        <w:t>David Hume on Miracles, Evidence</w:t>
      </w:r>
      <w:r w:rsidR="00A52CB7">
        <w:rPr>
          <w:i/>
          <w:sz w:val="22"/>
        </w:rPr>
        <w:t>,</w:t>
      </w:r>
      <w:r w:rsidR="00B91393">
        <w:rPr>
          <w:i/>
          <w:sz w:val="22"/>
        </w:rPr>
        <w:t xml:space="preserve"> and Probability</w:t>
      </w:r>
      <w:r w:rsidR="00FA2E89">
        <w:rPr>
          <w:sz w:val="22"/>
        </w:rPr>
        <w:t>.</w:t>
      </w:r>
      <w:r w:rsidR="00B91393">
        <w:rPr>
          <w:sz w:val="22"/>
        </w:rPr>
        <w:t xml:space="preserve"> Lexington Books</w:t>
      </w:r>
      <w:r w:rsidR="00337B0F">
        <w:rPr>
          <w:sz w:val="22"/>
        </w:rPr>
        <w:t xml:space="preserve"> (an imprint of Rowman &amp; Littlefield)</w:t>
      </w:r>
      <w:r w:rsidR="000A7464">
        <w:rPr>
          <w:sz w:val="22"/>
        </w:rPr>
        <w:t xml:space="preserve">, </w:t>
      </w:r>
      <w:r w:rsidR="00FF4F16">
        <w:rPr>
          <w:sz w:val="22"/>
        </w:rPr>
        <w:t xml:space="preserve">April </w:t>
      </w:r>
      <w:r w:rsidR="000A7464">
        <w:rPr>
          <w:sz w:val="22"/>
        </w:rPr>
        <w:t>2019</w:t>
      </w:r>
      <w:r w:rsidR="00B91393">
        <w:rPr>
          <w:sz w:val="22"/>
        </w:rPr>
        <w:t>.</w:t>
      </w:r>
      <w:r w:rsidR="005B54B0">
        <w:rPr>
          <w:sz w:val="22"/>
        </w:rPr>
        <w:t xml:space="preserve"> </w:t>
      </w:r>
      <w:r w:rsidR="00FF4F16">
        <w:rPr>
          <w:sz w:val="22"/>
        </w:rPr>
        <w:t>Paperback edition December 2020.</w:t>
      </w:r>
      <w:r w:rsidR="005B54B0">
        <w:rPr>
          <w:sz w:val="22"/>
        </w:rPr>
        <w:t xml:space="preserve"> </w:t>
      </w:r>
      <w:hyperlink r:id="rId13" w:history="1">
        <w:r w:rsidR="009D09C5" w:rsidRPr="001F6E48">
          <w:rPr>
            <w:rStyle w:val="Hyperlink"/>
            <w:sz w:val="22"/>
            <w:szCs w:val="22"/>
          </w:rPr>
          <w:t>https://rowman.com/ISBN/9781498596947/David-Hume-on-Miracles-Evidence-and-Probability</w:t>
        </w:r>
      </w:hyperlink>
    </w:p>
    <w:p w14:paraId="320B9B1A" w14:textId="62F8BE36" w:rsidR="000A7464" w:rsidRDefault="000A7464" w:rsidP="000A7464">
      <w:pPr>
        <w:ind w:left="993" w:hanging="446"/>
        <w:rPr>
          <w:sz w:val="22"/>
        </w:rPr>
      </w:pPr>
      <w:r>
        <w:rPr>
          <w:sz w:val="22"/>
        </w:rPr>
        <w:lastRenderedPageBreak/>
        <w:t xml:space="preserve">(textbook) </w:t>
      </w:r>
      <w:r w:rsidRPr="009F4442">
        <w:rPr>
          <w:sz w:val="22"/>
        </w:rPr>
        <w:t xml:space="preserve">Copi, Irving, and Carl Cohen, </w:t>
      </w:r>
      <w:r w:rsidRPr="009F4442">
        <w:rPr>
          <w:i/>
          <w:sz w:val="22"/>
        </w:rPr>
        <w:t>The Essentials of Logic</w:t>
      </w:r>
      <w:r w:rsidRPr="009F4442">
        <w:rPr>
          <w:sz w:val="22"/>
        </w:rPr>
        <w:t xml:space="preserve">. Edited with contributions by William L. Vanderburgh. Prentice Hall Inc., 2003. This is a shortened and simplified version of Copi and Cohen’s famous </w:t>
      </w:r>
      <w:r w:rsidRPr="009F4442">
        <w:rPr>
          <w:i/>
          <w:sz w:val="22"/>
        </w:rPr>
        <w:t>Introduction to Logic</w:t>
      </w:r>
      <w:r w:rsidRPr="009F4442">
        <w:rPr>
          <w:sz w:val="22"/>
        </w:rPr>
        <w:t xml:space="preserve">; I did the shortening and simplifying, </w:t>
      </w:r>
      <w:r>
        <w:rPr>
          <w:sz w:val="22"/>
        </w:rPr>
        <w:t>including</w:t>
      </w:r>
      <w:r w:rsidRPr="009F4442">
        <w:rPr>
          <w:sz w:val="22"/>
        </w:rPr>
        <w:t xml:space="preserve"> entir</w:t>
      </w:r>
      <w:r>
        <w:rPr>
          <w:sz w:val="22"/>
        </w:rPr>
        <w:t>ely re-writing several chapters; I was not responsible for the exercises.</w:t>
      </w:r>
    </w:p>
    <w:p w14:paraId="48666894" w14:textId="77777777" w:rsidR="00DD0D88" w:rsidRPr="009F4442" w:rsidRDefault="00DD0D88" w:rsidP="000A7464">
      <w:pPr>
        <w:ind w:left="993" w:hanging="446"/>
        <w:rPr>
          <w:sz w:val="22"/>
        </w:rPr>
      </w:pPr>
    </w:p>
    <w:p w14:paraId="41AA4C7C" w14:textId="7A4BFC30" w:rsidR="001E58D1" w:rsidRDefault="001E58D1" w:rsidP="00ED1F33">
      <w:pPr>
        <w:ind w:left="288"/>
        <w:rPr>
          <w:b/>
          <w:sz w:val="22"/>
        </w:rPr>
      </w:pPr>
      <w:r w:rsidRPr="009F4442">
        <w:rPr>
          <w:b/>
          <w:sz w:val="22"/>
        </w:rPr>
        <w:t>Refereed Articles</w:t>
      </w:r>
      <w:r>
        <w:rPr>
          <w:b/>
          <w:sz w:val="22"/>
        </w:rPr>
        <w:t>: Philosophy</w:t>
      </w:r>
    </w:p>
    <w:p w14:paraId="4D1D63D6" w14:textId="5A00D06F" w:rsidR="00181A12" w:rsidRDefault="00181A12" w:rsidP="00B944D1">
      <w:pPr>
        <w:pStyle w:val="ListParagraph"/>
        <w:numPr>
          <w:ilvl w:val="0"/>
          <w:numId w:val="1"/>
        </w:numPr>
        <w:spacing w:after="120"/>
        <w:ind w:left="1080" w:hanging="540"/>
        <w:contextualSpacing w:val="0"/>
        <w:rPr>
          <w:sz w:val="22"/>
        </w:rPr>
      </w:pPr>
      <w:r>
        <w:rPr>
          <w:sz w:val="22"/>
        </w:rPr>
        <w:t>(</w:t>
      </w:r>
      <w:r w:rsidR="00517516">
        <w:rPr>
          <w:sz w:val="22"/>
        </w:rPr>
        <w:t>under review</w:t>
      </w:r>
      <w:r>
        <w:rPr>
          <w:sz w:val="22"/>
        </w:rPr>
        <w:t>) “</w:t>
      </w:r>
      <w:r w:rsidR="00517516">
        <w:rPr>
          <w:sz w:val="22"/>
        </w:rPr>
        <w:t xml:space="preserve">David </w:t>
      </w:r>
      <w:r>
        <w:rPr>
          <w:sz w:val="22"/>
        </w:rPr>
        <w:t>Hume’s Contrary Miracles Argument</w:t>
      </w:r>
      <w:r w:rsidR="00517516">
        <w:rPr>
          <w:sz w:val="22"/>
        </w:rPr>
        <w:t>, Religious Pluralism, and the Underdetermination of Theory by Evidence.</w:t>
      </w:r>
      <w:r>
        <w:rPr>
          <w:sz w:val="22"/>
        </w:rPr>
        <w:t>”</w:t>
      </w:r>
    </w:p>
    <w:p w14:paraId="717E1160" w14:textId="68CAF4C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“Quantitative Parsimony, Explanatory Power and Dark Matter,” </w:t>
      </w:r>
      <w:r w:rsidRPr="00173160">
        <w:rPr>
          <w:i/>
          <w:sz w:val="22"/>
        </w:rPr>
        <w:t>Journal for General Philosophy of Science</w:t>
      </w:r>
      <w:r w:rsidRPr="00173160">
        <w:rPr>
          <w:sz w:val="22"/>
        </w:rPr>
        <w:t>, 45.2 (2014), 317-327.</w:t>
      </w:r>
      <w:r w:rsidR="001734D5">
        <w:rPr>
          <w:sz w:val="22"/>
        </w:rPr>
        <w:t>2</w:t>
      </w:r>
    </w:p>
    <w:p w14:paraId="0C6D7422" w14:textId="7777777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“On the Interpretive Role of Theories of Gravity and ‘Ugly’ Solutions to the Total Evidence for Dark Matter,” </w:t>
      </w:r>
      <w:r w:rsidRPr="00173160">
        <w:rPr>
          <w:i/>
          <w:sz w:val="22"/>
        </w:rPr>
        <w:t>Studies in the History and Philosophy of Modern Physics</w:t>
      </w:r>
      <w:r w:rsidRPr="00173160">
        <w:rPr>
          <w:sz w:val="22"/>
        </w:rPr>
        <w:t>, 47 (2014), 62-67.</w:t>
      </w:r>
    </w:p>
    <w:p w14:paraId="5E0CF153" w14:textId="7777777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“Putting a New Spin on Galaxies: Horace W. Babcock, the Andromeda Nebula, and the Dark Matter Revolution,” </w:t>
      </w:r>
      <w:r w:rsidRPr="00173160">
        <w:rPr>
          <w:i/>
          <w:sz w:val="22"/>
        </w:rPr>
        <w:t>Journal for the History of Astronomy</w:t>
      </w:r>
      <w:r w:rsidRPr="00173160">
        <w:rPr>
          <w:sz w:val="22"/>
        </w:rPr>
        <w:t>, 45.2 (May 2014), 140-159.</w:t>
      </w:r>
    </w:p>
    <w:p w14:paraId="3192E71A" w14:textId="19FB4F88"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“Saving the World is a Universal Duty: Comment on Baer,” </w:t>
      </w:r>
      <w:r w:rsidRPr="00173160">
        <w:rPr>
          <w:i/>
          <w:sz w:val="22"/>
        </w:rPr>
        <w:t>Ethics, Place and Environment</w:t>
      </w:r>
      <w:r w:rsidRPr="00173160">
        <w:rPr>
          <w:sz w:val="22"/>
        </w:rPr>
        <w:t>, 12.3</w:t>
      </w:r>
      <w:r w:rsidR="00C93B81" w:rsidRPr="00173160">
        <w:rPr>
          <w:sz w:val="22"/>
        </w:rPr>
        <w:t xml:space="preserve"> </w:t>
      </w:r>
      <w:r w:rsidRPr="00173160">
        <w:rPr>
          <w:sz w:val="22"/>
        </w:rPr>
        <w:t>(October 2009), 309-312.</w:t>
      </w:r>
    </w:p>
    <w:p w14:paraId="6BB8A423" w14:textId="77777777" w:rsidR="001E58D1" w:rsidRPr="00173160" w:rsidRDefault="001E58D1" w:rsidP="00B944D1">
      <w:pPr>
        <w:pStyle w:val="ListParagraph"/>
        <w:numPr>
          <w:ilvl w:val="0"/>
          <w:numId w:val="1"/>
        </w:numPr>
        <w:spacing w:after="120"/>
        <w:ind w:left="1080" w:hanging="540"/>
        <w:contextualSpacing w:val="0"/>
        <w:rPr>
          <w:sz w:val="22"/>
          <w:szCs w:val="22"/>
        </w:rPr>
      </w:pPr>
      <w:r w:rsidRPr="00173160">
        <w:rPr>
          <w:sz w:val="22"/>
          <w:szCs w:val="22"/>
        </w:rPr>
        <w:t xml:space="preserve">“Theory Choice in the Historical Sciences: Geology as a Philosophical Case Study,” </w:t>
      </w:r>
      <w:r w:rsidRPr="00173160">
        <w:rPr>
          <w:i/>
          <w:sz w:val="22"/>
          <w:szCs w:val="22"/>
        </w:rPr>
        <w:t>The Revolution in Geology from the Renaissance to the Enlightenment</w:t>
      </w:r>
      <w:r w:rsidRPr="00173160">
        <w:rPr>
          <w:sz w:val="22"/>
          <w:szCs w:val="22"/>
        </w:rPr>
        <w:t xml:space="preserve">, ed. Gary D. Rosenberg, </w:t>
      </w:r>
      <w:r w:rsidRPr="00173160">
        <w:rPr>
          <w:i/>
          <w:sz w:val="22"/>
          <w:szCs w:val="22"/>
        </w:rPr>
        <w:t>Geological Society of America Memoir</w:t>
      </w:r>
      <w:r w:rsidRPr="00173160">
        <w:rPr>
          <w:sz w:val="22"/>
          <w:szCs w:val="22"/>
        </w:rPr>
        <w:t>, 203 (2009), 255-264.</w:t>
      </w:r>
    </w:p>
    <w:p w14:paraId="257DCECC" w14:textId="77777777" w:rsidR="001E58D1" w:rsidRPr="00173160" w:rsidRDefault="001E58D1" w:rsidP="00B944D1">
      <w:pPr>
        <w:pStyle w:val="ListParagraph"/>
        <w:numPr>
          <w:ilvl w:val="0"/>
          <w:numId w:val="1"/>
        </w:numPr>
        <w:spacing w:after="120"/>
        <w:ind w:left="1080" w:hanging="540"/>
        <w:contextualSpacing w:val="0"/>
        <w:rPr>
          <w:sz w:val="22"/>
          <w:szCs w:val="22"/>
        </w:rPr>
      </w:pPr>
      <w:r w:rsidRPr="00173160">
        <w:rPr>
          <w:sz w:val="22"/>
        </w:rPr>
        <w:t>“</w:t>
      </w:r>
      <w:r w:rsidRPr="00173160">
        <w:rPr>
          <w:bCs/>
          <w:sz w:val="22"/>
        </w:rPr>
        <w:t>Of Miracles and Evidential Probability: Hume’s ‘Abject Failure’ Vindicated</w:t>
      </w:r>
      <w:r w:rsidRPr="00173160">
        <w:rPr>
          <w:sz w:val="22"/>
        </w:rPr>
        <w:t xml:space="preserve">,” </w:t>
      </w:r>
      <w:r w:rsidRPr="00173160">
        <w:rPr>
          <w:i/>
          <w:iCs/>
          <w:sz w:val="22"/>
        </w:rPr>
        <w:t xml:space="preserve">Hume </w:t>
      </w:r>
      <w:r w:rsidRPr="00173160">
        <w:rPr>
          <w:i/>
          <w:iCs/>
          <w:sz w:val="22"/>
          <w:szCs w:val="22"/>
        </w:rPr>
        <w:t>Studies</w:t>
      </w:r>
      <w:r w:rsidRPr="00173160">
        <w:rPr>
          <w:iCs/>
          <w:sz w:val="22"/>
          <w:szCs w:val="22"/>
        </w:rPr>
        <w:t>,</w:t>
      </w:r>
      <w:r w:rsidRPr="00173160">
        <w:rPr>
          <w:sz w:val="22"/>
          <w:szCs w:val="22"/>
        </w:rPr>
        <w:t xml:space="preserve"> 31.1 (April 2005), 37-61.</w:t>
      </w:r>
    </w:p>
    <w:p w14:paraId="66733A27" w14:textId="7777777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“The Methodological Value of Coincidences: Further Remarks on Dark Matter and the Astrophysical Warrant for General Relativity,” </w:t>
      </w:r>
      <w:r w:rsidRPr="00173160">
        <w:rPr>
          <w:i/>
          <w:iCs/>
          <w:sz w:val="22"/>
        </w:rPr>
        <w:t>Philosophy of Science</w:t>
      </w:r>
      <w:r w:rsidRPr="00173160">
        <w:rPr>
          <w:iCs/>
          <w:sz w:val="22"/>
        </w:rPr>
        <w:t>, 72.5 (December 2005), 1324-1335</w:t>
      </w:r>
      <w:r w:rsidRPr="00173160">
        <w:rPr>
          <w:sz w:val="22"/>
        </w:rPr>
        <w:t>.</w:t>
      </w:r>
    </w:p>
    <w:p w14:paraId="6D8AE666" w14:textId="7777777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“The Dark Matter Double Bind: Astrophysical Aspects of the Evidential Warrant for General Relativity,” </w:t>
      </w:r>
      <w:r w:rsidRPr="00173160">
        <w:rPr>
          <w:i/>
          <w:sz w:val="22"/>
        </w:rPr>
        <w:t>Philosophy of Science</w:t>
      </w:r>
      <w:r w:rsidRPr="00173160">
        <w:rPr>
          <w:sz w:val="22"/>
        </w:rPr>
        <w:t>,</w:t>
      </w:r>
      <w:r w:rsidRPr="00173160">
        <w:rPr>
          <w:i/>
          <w:sz w:val="22"/>
        </w:rPr>
        <w:t xml:space="preserve"> </w:t>
      </w:r>
      <w:r w:rsidRPr="00173160">
        <w:rPr>
          <w:sz w:val="22"/>
        </w:rPr>
        <w:t>70.4 (October 2003), 812-832.</w:t>
      </w:r>
    </w:p>
    <w:p w14:paraId="04B5B70B" w14:textId="77777777" w:rsidR="001E58D1" w:rsidRPr="00173160" w:rsidRDefault="001E58D1" w:rsidP="00B944D1">
      <w:pPr>
        <w:pStyle w:val="ListParagraph"/>
        <w:numPr>
          <w:ilvl w:val="0"/>
          <w:numId w:val="1"/>
        </w:numPr>
        <w:spacing w:after="120"/>
        <w:ind w:left="1080" w:hanging="540"/>
        <w:contextualSpacing w:val="0"/>
        <w:rPr>
          <w:sz w:val="22"/>
        </w:rPr>
      </w:pPr>
      <w:r w:rsidRPr="00173160">
        <w:rPr>
          <w:sz w:val="22"/>
        </w:rPr>
        <w:t xml:space="preserve">“Comment on Cook’s, ‘Getting Clear on the Two-envelope Paradox’,” </w:t>
      </w:r>
      <w:r w:rsidRPr="00173160">
        <w:rPr>
          <w:i/>
          <w:iCs/>
          <w:sz w:val="22"/>
        </w:rPr>
        <w:t>Southwest Philosophy Review</w:t>
      </w:r>
      <w:r w:rsidRPr="00173160">
        <w:rPr>
          <w:iCs/>
          <w:sz w:val="22"/>
        </w:rPr>
        <w:t>,</w:t>
      </w:r>
      <w:r w:rsidRPr="00173160">
        <w:rPr>
          <w:sz w:val="22"/>
        </w:rPr>
        <w:t xml:space="preserve"> 18.2 (July 2002), 95-99.  (Erratum printed in “Editor’s Note,” 19.1, January 2003.)</w:t>
      </w:r>
    </w:p>
    <w:p w14:paraId="4A3BC855" w14:textId="77777777" w:rsidR="001E58D1" w:rsidRPr="00744B61" w:rsidRDefault="001E58D1" w:rsidP="00B944D1">
      <w:pPr>
        <w:pStyle w:val="ListParagraph"/>
        <w:numPr>
          <w:ilvl w:val="0"/>
          <w:numId w:val="1"/>
        </w:numPr>
        <w:spacing w:after="120"/>
        <w:ind w:left="1080" w:hanging="540"/>
        <w:contextualSpacing w:val="0"/>
        <w:rPr>
          <w:sz w:val="22"/>
          <w:szCs w:val="22"/>
        </w:rPr>
      </w:pPr>
      <w:r w:rsidRPr="00173160">
        <w:rPr>
          <w:sz w:val="22"/>
        </w:rPr>
        <w:t xml:space="preserve">“Empirical Equivalence and Approximative Methods in the </w:t>
      </w:r>
      <w:r w:rsidRPr="00173160">
        <w:rPr>
          <w:i/>
          <w:sz w:val="22"/>
        </w:rPr>
        <w:t>New Astronomy</w:t>
      </w:r>
      <w:r w:rsidRPr="00173160">
        <w:rPr>
          <w:sz w:val="22"/>
        </w:rPr>
        <w:t xml:space="preserve">: A Defense of Kepler Against the Charge of Fraud,” </w:t>
      </w:r>
      <w:r w:rsidRPr="00744B61">
        <w:rPr>
          <w:i/>
          <w:sz w:val="22"/>
          <w:szCs w:val="22"/>
        </w:rPr>
        <w:t>Journal for the History of Astronomy</w:t>
      </w:r>
      <w:r w:rsidRPr="00744B61">
        <w:rPr>
          <w:sz w:val="22"/>
          <w:szCs w:val="22"/>
        </w:rPr>
        <w:t>, 27 (November 1997), 317-336.</w:t>
      </w:r>
    </w:p>
    <w:p w14:paraId="31122E18" w14:textId="72814C94" w:rsidR="001E58D1" w:rsidRDefault="001E58D1" w:rsidP="00ED1F33">
      <w:pPr>
        <w:ind w:left="288"/>
        <w:rPr>
          <w:b/>
          <w:sz w:val="22"/>
        </w:rPr>
      </w:pPr>
    </w:p>
    <w:p w14:paraId="69181F5E" w14:textId="2039729B" w:rsidR="00A04848" w:rsidRPr="00173160" w:rsidRDefault="00A04848" w:rsidP="00173160">
      <w:pPr>
        <w:ind w:left="360"/>
        <w:rPr>
          <w:b/>
          <w:sz w:val="22"/>
        </w:rPr>
      </w:pPr>
      <w:r w:rsidRPr="00173160">
        <w:rPr>
          <w:b/>
          <w:sz w:val="22"/>
        </w:rPr>
        <w:t>Refereed Journal Articles</w:t>
      </w:r>
      <w:r w:rsidR="001E58D1" w:rsidRPr="00173160">
        <w:rPr>
          <w:b/>
          <w:sz w:val="22"/>
        </w:rPr>
        <w:t>: Student Success</w:t>
      </w:r>
    </w:p>
    <w:p w14:paraId="5D785813" w14:textId="14B173C8" w:rsidR="00EB1B17" w:rsidRPr="00173160" w:rsidRDefault="00EB1B17" w:rsidP="00B944D1">
      <w:pPr>
        <w:pStyle w:val="ListParagraph"/>
        <w:numPr>
          <w:ilvl w:val="0"/>
          <w:numId w:val="1"/>
        </w:numPr>
        <w:spacing w:after="120"/>
        <w:ind w:left="1080" w:hanging="540"/>
        <w:contextualSpacing w:val="0"/>
        <w:rPr>
          <w:sz w:val="22"/>
        </w:rPr>
      </w:pPr>
      <w:r w:rsidRPr="00173160">
        <w:rPr>
          <w:sz w:val="22"/>
        </w:rPr>
        <w:t>Bill Anderson, Maram Jaradat, Mary Liebl, Mohammad Mustafa, Jo Bennett, Linda Bakken</w:t>
      </w:r>
      <w:r w:rsidR="00173160">
        <w:rPr>
          <w:sz w:val="22"/>
        </w:rPr>
        <w:t>, and William Vanderburgh,</w:t>
      </w:r>
      <w:r w:rsidRPr="00173160">
        <w:rPr>
          <w:sz w:val="22"/>
        </w:rPr>
        <w:t xml:space="preserve"> “The Importance of Social Capital in </w:t>
      </w:r>
      <w:r w:rsidR="00700085" w:rsidRPr="00173160">
        <w:rPr>
          <w:sz w:val="22"/>
        </w:rPr>
        <w:t>the First Year of College,</w:t>
      </w:r>
      <w:r w:rsidRPr="00173160">
        <w:rPr>
          <w:sz w:val="22"/>
        </w:rPr>
        <w:t>”</w:t>
      </w:r>
      <w:r w:rsidR="00700085" w:rsidRPr="00173160">
        <w:rPr>
          <w:sz w:val="22"/>
        </w:rPr>
        <w:t xml:space="preserve"> </w:t>
      </w:r>
      <w:r w:rsidR="00700085" w:rsidRPr="00173160">
        <w:rPr>
          <w:i/>
          <w:sz w:val="22"/>
        </w:rPr>
        <w:t>Journal of Arts, Science &amp; Commerce</w:t>
      </w:r>
      <w:r w:rsidR="00700085" w:rsidRPr="00173160">
        <w:rPr>
          <w:sz w:val="22"/>
        </w:rPr>
        <w:t>, 7.4 (2016), 20-34.</w:t>
      </w:r>
    </w:p>
    <w:p w14:paraId="6CD7C590" w14:textId="77777777" w:rsidR="00812B97" w:rsidRPr="00173160" w:rsidRDefault="00812B97" w:rsidP="00B944D1">
      <w:pPr>
        <w:pStyle w:val="ListParagraph"/>
        <w:numPr>
          <w:ilvl w:val="0"/>
          <w:numId w:val="1"/>
        </w:numPr>
        <w:spacing w:after="120"/>
        <w:ind w:left="1080" w:hanging="540"/>
        <w:contextualSpacing w:val="0"/>
        <w:rPr>
          <w:sz w:val="22"/>
        </w:rPr>
      </w:pPr>
      <w:r w:rsidRPr="00173160">
        <w:rPr>
          <w:sz w:val="22"/>
        </w:rPr>
        <w:t xml:space="preserve">William L. Vanderburgh, Qiana Wallace, Tanner Carollo, Joanna M. Oxendine, Allan Taing, </w:t>
      </w:r>
      <w:r w:rsidR="00F878E9" w:rsidRPr="00173160">
        <w:rPr>
          <w:sz w:val="22"/>
        </w:rPr>
        <w:t xml:space="preserve">and </w:t>
      </w:r>
      <w:r w:rsidRPr="00173160">
        <w:rPr>
          <w:sz w:val="22"/>
        </w:rPr>
        <w:t>Lauren Albrecht, “When Remediation Isn’t Enough: Cross-Divisional Collaboration to Eliminate Institutional Barriers to Student Success at an HS</w:t>
      </w:r>
      <w:r w:rsidR="00E34525" w:rsidRPr="00173160">
        <w:rPr>
          <w:sz w:val="22"/>
        </w:rPr>
        <w:t>I</w:t>
      </w:r>
      <w:r w:rsidRPr="00173160">
        <w:rPr>
          <w:sz w:val="22"/>
        </w:rPr>
        <w:t xml:space="preserve">,” </w:t>
      </w:r>
      <w:r w:rsidRPr="00173160">
        <w:rPr>
          <w:i/>
          <w:sz w:val="22"/>
        </w:rPr>
        <w:t>Proceedings of the 1</w:t>
      </w:r>
      <w:r w:rsidR="002467D3" w:rsidRPr="00173160">
        <w:rPr>
          <w:i/>
          <w:sz w:val="22"/>
        </w:rPr>
        <w:t>1</w:t>
      </w:r>
      <w:r w:rsidRPr="00173160">
        <w:rPr>
          <w:i/>
          <w:sz w:val="22"/>
          <w:vertAlign w:val="superscript"/>
        </w:rPr>
        <w:t>th</w:t>
      </w:r>
      <w:r w:rsidRPr="00173160">
        <w:rPr>
          <w:i/>
          <w:sz w:val="22"/>
        </w:rPr>
        <w:t xml:space="preserve"> Annual National Symposium on Student Retention</w:t>
      </w:r>
      <w:r w:rsidR="002467D3" w:rsidRPr="00173160">
        <w:rPr>
          <w:i/>
          <w:sz w:val="22"/>
        </w:rPr>
        <w:t xml:space="preserve">, Orlando, Florida, </w:t>
      </w:r>
      <w:r w:rsidR="002467D3" w:rsidRPr="00173160">
        <w:rPr>
          <w:sz w:val="22"/>
        </w:rPr>
        <w:t>Norman, OK: The University of Oklahoma, (2015)</w:t>
      </w:r>
      <w:r w:rsidR="00D55DDC" w:rsidRPr="00173160">
        <w:rPr>
          <w:sz w:val="22"/>
        </w:rPr>
        <w:t>, 603-613</w:t>
      </w:r>
      <w:r w:rsidR="002467D3" w:rsidRPr="00173160">
        <w:rPr>
          <w:sz w:val="22"/>
        </w:rPr>
        <w:t>.</w:t>
      </w:r>
    </w:p>
    <w:p w14:paraId="2CC31E66" w14:textId="4FC4F687" w:rsidR="003960F1" w:rsidRPr="00173160" w:rsidRDefault="003960F1" w:rsidP="00B944D1">
      <w:pPr>
        <w:pStyle w:val="ListParagraph"/>
        <w:numPr>
          <w:ilvl w:val="0"/>
          <w:numId w:val="1"/>
        </w:numPr>
        <w:spacing w:after="120"/>
        <w:ind w:left="1080" w:hanging="540"/>
        <w:contextualSpacing w:val="0"/>
        <w:rPr>
          <w:sz w:val="22"/>
        </w:rPr>
      </w:pPr>
      <w:r w:rsidRPr="00173160">
        <w:rPr>
          <w:sz w:val="22"/>
        </w:rPr>
        <w:t xml:space="preserve">Natalie Grant, William L. Vanderburgh and Sarah Sell, “Evaluating the Effectiveness of a First-Year Experience Course,” </w:t>
      </w:r>
      <w:r w:rsidR="00710D5D" w:rsidRPr="00173160">
        <w:rPr>
          <w:sz w:val="22"/>
        </w:rPr>
        <w:t xml:space="preserve">in S. Whalen (ed.), </w:t>
      </w:r>
      <w:r w:rsidRPr="00173160">
        <w:rPr>
          <w:i/>
          <w:sz w:val="22"/>
        </w:rPr>
        <w:t>Proceedings of the 10</w:t>
      </w:r>
      <w:r w:rsidRPr="00173160">
        <w:rPr>
          <w:i/>
          <w:sz w:val="22"/>
          <w:vertAlign w:val="superscript"/>
        </w:rPr>
        <w:t>th</w:t>
      </w:r>
      <w:r w:rsidRPr="00173160">
        <w:rPr>
          <w:i/>
          <w:sz w:val="22"/>
        </w:rPr>
        <w:t xml:space="preserve"> Annual National </w:t>
      </w:r>
      <w:r w:rsidRPr="00173160">
        <w:rPr>
          <w:i/>
          <w:sz w:val="22"/>
        </w:rPr>
        <w:lastRenderedPageBreak/>
        <w:t>Symposium on Student Retention</w:t>
      </w:r>
      <w:r w:rsidR="00710D5D" w:rsidRPr="00173160">
        <w:rPr>
          <w:sz w:val="22"/>
        </w:rPr>
        <w:t xml:space="preserve">, </w:t>
      </w:r>
      <w:r w:rsidR="00710D5D" w:rsidRPr="00173160">
        <w:rPr>
          <w:i/>
          <w:sz w:val="22"/>
        </w:rPr>
        <w:t>Louisville, Kentucky</w:t>
      </w:r>
      <w:r w:rsidR="00710D5D" w:rsidRPr="00173160">
        <w:rPr>
          <w:sz w:val="22"/>
        </w:rPr>
        <w:t xml:space="preserve">, Norman, OK: The University of Oklahoma, </w:t>
      </w:r>
      <w:r w:rsidR="006F1E77" w:rsidRPr="00173160">
        <w:rPr>
          <w:sz w:val="22"/>
        </w:rPr>
        <w:t>(2014), 119-133</w:t>
      </w:r>
      <w:r w:rsidRPr="00173160">
        <w:rPr>
          <w:sz w:val="22"/>
        </w:rPr>
        <w:t>.</w:t>
      </w:r>
    </w:p>
    <w:p w14:paraId="523267F1" w14:textId="7720954F" w:rsidR="001E58D1" w:rsidRPr="00173160" w:rsidRDefault="00173160" w:rsidP="00B944D1">
      <w:pPr>
        <w:pStyle w:val="ListParagraph"/>
        <w:numPr>
          <w:ilvl w:val="0"/>
          <w:numId w:val="1"/>
        </w:numPr>
        <w:spacing w:after="120"/>
        <w:ind w:left="1080" w:hanging="540"/>
        <w:contextualSpacing w:val="0"/>
        <w:rPr>
          <w:sz w:val="22"/>
        </w:rPr>
      </w:pPr>
      <w:r>
        <w:rPr>
          <w:sz w:val="22"/>
        </w:rPr>
        <w:t xml:space="preserve">William L. Vanderburgh and </w:t>
      </w:r>
      <w:r w:rsidR="001E58D1" w:rsidRPr="00173160">
        <w:rPr>
          <w:sz w:val="22"/>
        </w:rPr>
        <w:t>Martin Ratcliffe</w:t>
      </w:r>
      <w:r>
        <w:rPr>
          <w:sz w:val="22"/>
        </w:rPr>
        <w:t>,</w:t>
      </w:r>
      <w:r w:rsidR="001E58D1" w:rsidRPr="00173160">
        <w:rPr>
          <w:sz w:val="22"/>
        </w:rPr>
        <w:t xml:space="preserve"> “Ask me about ISON: The Risks and Rewards of Teaching an Interdisciplinary Honors Course on a Scientific Event as it Unfolds in Real Time,” </w:t>
      </w:r>
      <w:r w:rsidR="001E58D1" w:rsidRPr="00173160">
        <w:rPr>
          <w:i/>
          <w:sz w:val="22"/>
        </w:rPr>
        <w:t>Honors in Practice</w:t>
      </w:r>
      <w:r w:rsidR="001E58D1" w:rsidRPr="00173160">
        <w:rPr>
          <w:sz w:val="22"/>
        </w:rPr>
        <w:t>, 10 (2014), 27-35.</w:t>
      </w:r>
    </w:p>
    <w:p w14:paraId="56D3BD76" w14:textId="77777777" w:rsidR="00F14C85" w:rsidRDefault="00F14C85" w:rsidP="00A04848">
      <w:pPr>
        <w:ind w:left="284"/>
        <w:rPr>
          <w:b/>
          <w:bCs/>
          <w:sz w:val="22"/>
        </w:rPr>
      </w:pPr>
    </w:p>
    <w:p w14:paraId="7C9075AE" w14:textId="6563B297" w:rsidR="00FA5B05" w:rsidRPr="00FA5B05" w:rsidRDefault="00FA5B05" w:rsidP="00A04848">
      <w:pPr>
        <w:ind w:left="284"/>
        <w:rPr>
          <w:b/>
          <w:bCs/>
          <w:sz w:val="22"/>
        </w:rPr>
      </w:pPr>
      <w:r>
        <w:rPr>
          <w:b/>
          <w:bCs/>
          <w:sz w:val="22"/>
        </w:rPr>
        <w:t xml:space="preserve">Invited </w:t>
      </w:r>
      <w:r w:rsidR="00352AC8">
        <w:rPr>
          <w:b/>
          <w:bCs/>
          <w:sz w:val="22"/>
        </w:rPr>
        <w:t>Article</w:t>
      </w:r>
      <w:r w:rsidR="001E5251">
        <w:rPr>
          <w:b/>
          <w:bCs/>
          <w:sz w:val="22"/>
        </w:rPr>
        <w:t>s</w:t>
      </w:r>
    </w:p>
    <w:p w14:paraId="4CFF85F4" w14:textId="0A5263A4" w:rsidR="00E12C62" w:rsidRDefault="00E12C62" w:rsidP="00E06224">
      <w:pPr>
        <w:spacing w:after="120"/>
        <w:ind w:left="993" w:hanging="446"/>
        <w:rPr>
          <w:bCs/>
          <w:sz w:val="22"/>
        </w:rPr>
      </w:pPr>
      <w:r w:rsidRPr="00E12C62">
        <w:rPr>
          <w:bCs/>
          <w:sz w:val="22"/>
        </w:rPr>
        <w:t>“</w:t>
      </w:r>
      <w:r w:rsidR="009563DF">
        <w:rPr>
          <w:bCs/>
          <w:sz w:val="22"/>
        </w:rPr>
        <w:t>Resource Spotlight: Website Pays Dividends in Sound Financial Literacy</w:t>
      </w:r>
      <w:r w:rsidRPr="00E12C62">
        <w:rPr>
          <w:bCs/>
          <w:sz w:val="22"/>
        </w:rPr>
        <w:t xml:space="preserve">,” </w:t>
      </w:r>
      <w:r w:rsidRPr="00E12C62">
        <w:rPr>
          <w:bCs/>
          <w:i/>
          <w:sz w:val="22"/>
        </w:rPr>
        <w:t>E-Source for College Transition</w:t>
      </w:r>
      <w:r w:rsidR="002D3923">
        <w:rPr>
          <w:bCs/>
          <w:i/>
          <w:sz w:val="22"/>
        </w:rPr>
        <w:t>s</w:t>
      </w:r>
      <w:r w:rsidR="001366CC">
        <w:rPr>
          <w:bCs/>
          <w:sz w:val="22"/>
        </w:rPr>
        <w:t>, 10.</w:t>
      </w:r>
      <w:r w:rsidR="009563DF">
        <w:rPr>
          <w:bCs/>
          <w:sz w:val="22"/>
        </w:rPr>
        <w:t>2</w:t>
      </w:r>
      <w:r w:rsidRPr="00E12C62">
        <w:rPr>
          <w:bCs/>
          <w:sz w:val="22"/>
        </w:rPr>
        <w:t xml:space="preserve">, </w:t>
      </w:r>
      <w:r w:rsidR="002F5AA2">
        <w:rPr>
          <w:bCs/>
          <w:sz w:val="22"/>
        </w:rPr>
        <w:t>March 2013</w:t>
      </w:r>
      <w:r w:rsidR="009563DF">
        <w:rPr>
          <w:bCs/>
          <w:sz w:val="22"/>
        </w:rPr>
        <w:t>, 11.</w:t>
      </w:r>
    </w:p>
    <w:p w14:paraId="01C2B14B" w14:textId="4EC873F8" w:rsidR="00E06224" w:rsidRDefault="00E06224" w:rsidP="00E06224">
      <w:pPr>
        <w:spacing w:after="120"/>
        <w:ind w:left="993" w:hanging="446"/>
        <w:rPr>
          <w:bCs/>
          <w:sz w:val="22"/>
        </w:rPr>
      </w:pPr>
      <w:r w:rsidRPr="001E5251">
        <w:rPr>
          <w:bCs/>
          <w:sz w:val="22"/>
        </w:rPr>
        <w:t>(</w:t>
      </w:r>
      <w:r w:rsidR="00786D6B">
        <w:rPr>
          <w:bCs/>
          <w:sz w:val="22"/>
        </w:rPr>
        <w:t>c</w:t>
      </w:r>
      <w:r w:rsidR="00786D6B" w:rsidRPr="001E5251">
        <w:rPr>
          <w:bCs/>
          <w:sz w:val="22"/>
        </w:rPr>
        <w:t>o-authored</w:t>
      </w:r>
      <w:r w:rsidR="002A7BD7">
        <w:rPr>
          <w:bCs/>
          <w:sz w:val="22"/>
        </w:rPr>
        <w:t xml:space="preserve"> with Tim Hagan) </w:t>
      </w:r>
      <w:r w:rsidRPr="001E5251">
        <w:rPr>
          <w:bCs/>
          <w:sz w:val="22"/>
        </w:rPr>
        <w:t xml:space="preserve">“Financial Literacy Education as a Tool to Promote College Access and Success,” </w:t>
      </w:r>
      <w:r w:rsidRPr="00E06224">
        <w:rPr>
          <w:bCs/>
          <w:i/>
          <w:sz w:val="22"/>
        </w:rPr>
        <w:t>Newsletter of the Rocky Mountain Association of Student Financial Aid Administrators</w:t>
      </w:r>
      <w:r w:rsidRPr="001E5251">
        <w:rPr>
          <w:bCs/>
          <w:sz w:val="22"/>
        </w:rPr>
        <w:t>, spring 2012 edition.</w:t>
      </w:r>
    </w:p>
    <w:p w14:paraId="251840F2" w14:textId="77777777" w:rsidR="00E06224" w:rsidRPr="001E5251" w:rsidRDefault="00E06224" w:rsidP="00E06224">
      <w:pPr>
        <w:ind w:left="993" w:hanging="446"/>
        <w:rPr>
          <w:bCs/>
          <w:sz w:val="22"/>
        </w:rPr>
      </w:pPr>
      <w:r>
        <w:rPr>
          <w:bCs/>
          <w:sz w:val="22"/>
        </w:rPr>
        <w:t xml:space="preserve">“Early Academic Intervention: University finds success with an academic early alert pilot program,” </w:t>
      </w:r>
      <w:r w:rsidRPr="00EB7EE4">
        <w:rPr>
          <w:bCs/>
          <w:i/>
          <w:sz w:val="22"/>
        </w:rPr>
        <w:t>College Planning &amp; Management Magazine</w:t>
      </w:r>
      <w:r>
        <w:rPr>
          <w:bCs/>
          <w:sz w:val="22"/>
        </w:rPr>
        <w:t>, August 2011, 14.</w:t>
      </w:r>
    </w:p>
    <w:p w14:paraId="2E804E52" w14:textId="77777777" w:rsidR="00E06224" w:rsidRDefault="00E06224" w:rsidP="00FA5B05">
      <w:pPr>
        <w:ind w:left="288"/>
        <w:rPr>
          <w:bCs/>
          <w:sz w:val="22"/>
        </w:rPr>
      </w:pPr>
    </w:p>
    <w:p w14:paraId="0C906081" w14:textId="77777777" w:rsidR="00A04848" w:rsidRPr="009F4442" w:rsidRDefault="00A04848" w:rsidP="00A04848">
      <w:pPr>
        <w:ind w:left="284"/>
        <w:rPr>
          <w:sz w:val="22"/>
        </w:rPr>
      </w:pPr>
      <w:r w:rsidRPr="009F4442">
        <w:rPr>
          <w:b/>
          <w:sz w:val="22"/>
        </w:rPr>
        <w:t>Book Review</w:t>
      </w:r>
      <w:r>
        <w:rPr>
          <w:b/>
          <w:sz w:val="22"/>
        </w:rPr>
        <w:t>s</w:t>
      </w:r>
    </w:p>
    <w:p w14:paraId="0DB96E8F" w14:textId="492A2F13" w:rsidR="00792B69" w:rsidRPr="00792B69" w:rsidRDefault="00792B69" w:rsidP="00F17A0B">
      <w:pPr>
        <w:spacing w:after="120"/>
        <w:ind w:left="993" w:hanging="446"/>
        <w:rPr>
          <w:sz w:val="22"/>
        </w:rPr>
      </w:pPr>
      <w:r>
        <w:rPr>
          <w:sz w:val="22"/>
        </w:rPr>
        <w:t>(</w:t>
      </w:r>
      <w:r w:rsidR="000628D3">
        <w:rPr>
          <w:sz w:val="22"/>
        </w:rPr>
        <w:t>in press</w:t>
      </w:r>
      <w:r>
        <w:rPr>
          <w:sz w:val="22"/>
        </w:rPr>
        <w:t>; invited) “</w:t>
      </w:r>
      <w:r w:rsidR="004E1E7D">
        <w:rPr>
          <w:sz w:val="22"/>
        </w:rPr>
        <w:t xml:space="preserve">How Some Ideas about the Earth Got Around: </w:t>
      </w:r>
      <w:r>
        <w:rPr>
          <w:sz w:val="22"/>
        </w:rPr>
        <w:t xml:space="preserve">Review of </w:t>
      </w:r>
      <w:r w:rsidR="004E1E7D">
        <w:rPr>
          <w:sz w:val="22"/>
        </w:rPr>
        <w:t xml:space="preserve">James Hannam, </w:t>
      </w:r>
      <w:r>
        <w:rPr>
          <w:i/>
          <w:iCs/>
          <w:sz w:val="22"/>
        </w:rPr>
        <w:t>The Globe: How the Earth Became Round</w:t>
      </w:r>
      <w:r>
        <w:rPr>
          <w:sz w:val="22"/>
        </w:rPr>
        <w:t xml:space="preserve">,” </w:t>
      </w:r>
      <w:r w:rsidRPr="00280153">
        <w:rPr>
          <w:i/>
          <w:iCs/>
          <w:sz w:val="22"/>
        </w:rPr>
        <w:t>Metascience</w:t>
      </w:r>
      <w:r>
        <w:rPr>
          <w:sz w:val="22"/>
        </w:rPr>
        <w:t>,</w:t>
      </w:r>
      <w:r w:rsidRPr="00280153">
        <w:rPr>
          <w:i/>
          <w:iCs/>
          <w:sz w:val="22"/>
        </w:rPr>
        <w:t xml:space="preserve"> </w:t>
      </w:r>
      <w:r>
        <w:rPr>
          <w:sz w:val="22"/>
        </w:rPr>
        <w:t>(expected 2024).</w:t>
      </w:r>
    </w:p>
    <w:p w14:paraId="0D52CBF1" w14:textId="49744CF7" w:rsidR="009373B6" w:rsidRPr="009373B6" w:rsidRDefault="009373B6" w:rsidP="00F17A0B">
      <w:pPr>
        <w:spacing w:after="120"/>
        <w:ind w:left="993" w:hanging="446"/>
        <w:rPr>
          <w:sz w:val="22"/>
        </w:rPr>
      </w:pPr>
      <w:r>
        <w:rPr>
          <w:sz w:val="22"/>
        </w:rPr>
        <w:t>(</w:t>
      </w:r>
      <w:r w:rsidR="00710C9D">
        <w:rPr>
          <w:sz w:val="22"/>
        </w:rPr>
        <w:t>invited</w:t>
      </w:r>
      <w:r>
        <w:rPr>
          <w:sz w:val="22"/>
        </w:rPr>
        <w:t>) “</w:t>
      </w:r>
      <w:r w:rsidR="002E65D8" w:rsidRPr="002E65D8">
        <w:rPr>
          <w:sz w:val="22"/>
        </w:rPr>
        <w:t>The Cosmic Toolkit for All Possible Observations</w:t>
      </w:r>
      <w:r w:rsidR="002E65D8">
        <w:rPr>
          <w:sz w:val="22"/>
        </w:rPr>
        <w:t xml:space="preserve">: </w:t>
      </w:r>
      <w:r>
        <w:rPr>
          <w:sz w:val="22"/>
        </w:rPr>
        <w:t>Review of Martin Harwit</w:t>
      </w:r>
      <w:r w:rsidR="0044768F">
        <w:rPr>
          <w:sz w:val="22"/>
        </w:rPr>
        <w:t>’s</w:t>
      </w:r>
      <w:r>
        <w:rPr>
          <w:sz w:val="22"/>
        </w:rPr>
        <w:t xml:space="preserve"> </w:t>
      </w:r>
      <w:r>
        <w:rPr>
          <w:i/>
          <w:iCs/>
          <w:sz w:val="22"/>
        </w:rPr>
        <w:t>Cosmic Messengers: The Limits of Astronomy in an Unruly Un</w:t>
      </w:r>
      <w:r w:rsidR="000F6C9B">
        <w:rPr>
          <w:i/>
          <w:iCs/>
          <w:sz w:val="22"/>
        </w:rPr>
        <w:t>i</w:t>
      </w:r>
      <w:r>
        <w:rPr>
          <w:i/>
          <w:iCs/>
          <w:sz w:val="22"/>
        </w:rPr>
        <w:t>verse</w:t>
      </w:r>
      <w:r>
        <w:rPr>
          <w:sz w:val="22"/>
        </w:rPr>
        <w:t xml:space="preserve">,” </w:t>
      </w:r>
      <w:r w:rsidR="00280153" w:rsidRPr="00280153">
        <w:rPr>
          <w:i/>
          <w:iCs/>
          <w:sz w:val="22"/>
        </w:rPr>
        <w:t>Metascience</w:t>
      </w:r>
      <w:r w:rsidR="00280153">
        <w:rPr>
          <w:sz w:val="22"/>
        </w:rPr>
        <w:t>,</w:t>
      </w:r>
      <w:r w:rsidR="00280153" w:rsidRPr="00280153">
        <w:rPr>
          <w:i/>
          <w:iCs/>
          <w:sz w:val="22"/>
        </w:rPr>
        <w:t xml:space="preserve"> </w:t>
      </w:r>
      <w:r w:rsidR="00280153" w:rsidRPr="00280153">
        <w:rPr>
          <w:sz w:val="22"/>
        </w:rPr>
        <w:t>31</w:t>
      </w:r>
      <w:r w:rsidR="00280153">
        <w:rPr>
          <w:sz w:val="22"/>
        </w:rPr>
        <w:t>.</w:t>
      </w:r>
      <w:r w:rsidR="00280153" w:rsidRPr="00280153">
        <w:rPr>
          <w:sz w:val="22"/>
        </w:rPr>
        <w:t>1</w:t>
      </w:r>
      <w:r w:rsidR="00280153">
        <w:rPr>
          <w:sz w:val="22"/>
        </w:rPr>
        <w:t xml:space="preserve"> (2022), </w:t>
      </w:r>
      <w:r w:rsidR="00280153" w:rsidRPr="00280153">
        <w:rPr>
          <w:sz w:val="22"/>
        </w:rPr>
        <w:t>77-80.</w:t>
      </w:r>
    </w:p>
    <w:p w14:paraId="19D2EC3D" w14:textId="749EDB5F" w:rsidR="000505D0" w:rsidRPr="000505D0" w:rsidRDefault="000505D0" w:rsidP="00F17A0B">
      <w:pPr>
        <w:spacing w:after="120"/>
        <w:ind w:left="993" w:hanging="446"/>
        <w:rPr>
          <w:sz w:val="22"/>
        </w:rPr>
      </w:pPr>
      <w:r>
        <w:rPr>
          <w:sz w:val="22"/>
        </w:rPr>
        <w:t>“Review of John Broom</w:t>
      </w:r>
      <w:r w:rsidR="003E3C58">
        <w:rPr>
          <w:sz w:val="22"/>
        </w:rPr>
        <w:t>e,</w:t>
      </w:r>
      <w:r>
        <w:rPr>
          <w:sz w:val="22"/>
        </w:rPr>
        <w:t xml:space="preserve"> </w:t>
      </w:r>
      <w:r>
        <w:rPr>
          <w:i/>
          <w:sz w:val="22"/>
        </w:rPr>
        <w:t>Climate Matters: Ethics in a Warming World</w:t>
      </w:r>
      <w:r w:rsidRPr="000505D0">
        <w:rPr>
          <w:sz w:val="22"/>
        </w:rPr>
        <w:t xml:space="preserve">,” </w:t>
      </w:r>
      <w:r>
        <w:rPr>
          <w:i/>
          <w:sz w:val="22"/>
        </w:rPr>
        <w:t>Philosophy in Review</w:t>
      </w:r>
      <w:r w:rsidR="003B6D01">
        <w:rPr>
          <w:sz w:val="22"/>
        </w:rPr>
        <w:t xml:space="preserve">, </w:t>
      </w:r>
      <w:r w:rsidR="001366CC">
        <w:rPr>
          <w:sz w:val="22"/>
        </w:rPr>
        <w:t>33.</w:t>
      </w:r>
      <w:r w:rsidR="00AD3699">
        <w:rPr>
          <w:sz w:val="22"/>
        </w:rPr>
        <w:t xml:space="preserve">1 </w:t>
      </w:r>
      <w:r w:rsidR="001366CC">
        <w:rPr>
          <w:sz w:val="22"/>
        </w:rPr>
        <w:t>(</w:t>
      </w:r>
      <w:r w:rsidR="003B6D01">
        <w:rPr>
          <w:sz w:val="22"/>
        </w:rPr>
        <w:t>2013</w:t>
      </w:r>
      <w:r w:rsidR="001366CC">
        <w:rPr>
          <w:sz w:val="22"/>
        </w:rPr>
        <w:t>)</w:t>
      </w:r>
      <w:r w:rsidR="00D51297">
        <w:rPr>
          <w:sz w:val="22"/>
        </w:rPr>
        <w:t>, 20-</w:t>
      </w:r>
      <w:r w:rsidR="002D3923">
        <w:rPr>
          <w:sz w:val="22"/>
        </w:rPr>
        <w:t>2</w:t>
      </w:r>
      <w:r w:rsidR="00D51297">
        <w:rPr>
          <w:sz w:val="22"/>
        </w:rPr>
        <w:t>2</w:t>
      </w:r>
      <w:r w:rsidR="00AD3699" w:rsidRPr="00D854C8">
        <w:rPr>
          <w:sz w:val="22"/>
        </w:rPr>
        <w:t>.</w:t>
      </w:r>
    </w:p>
    <w:p w14:paraId="4BBD9C8D" w14:textId="77777777" w:rsidR="00BB1DAE" w:rsidRDefault="00BB1DAE" w:rsidP="00F17A0B">
      <w:pPr>
        <w:spacing w:after="120"/>
        <w:ind w:left="993" w:hanging="446"/>
        <w:rPr>
          <w:sz w:val="22"/>
        </w:rPr>
      </w:pPr>
      <w:r>
        <w:rPr>
          <w:sz w:val="22"/>
        </w:rPr>
        <w:t>“Review of J.</w:t>
      </w:r>
      <w:r w:rsidR="00727F3E">
        <w:rPr>
          <w:sz w:val="22"/>
        </w:rPr>
        <w:t xml:space="preserve"> </w:t>
      </w:r>
      <w:r>
        <w:rPr>
          <w:sz w:val="22"/>
        </w:rPr>
        <w:t xml:space="preserve">E. de Steiguer, </w:t>
      </w:r>
      <w:r>
        <w:rPr>
          <w:i/>
          <w:sz w:val="22"/>
        </w:rPr>
        <w:t>The Origins of Modern Environmental Philosophy</w:t>
      </w:r>
      <w:r>
        <w:rPr>
          <w:sz w:val="22"/>
        </w:rPr>
        <w:t xml:space="preserve">,” </w:t>
      </w:r>
      <w:r w:rsidR="00665983">
        <w:rPr>
          <w:i/>
          <w:sz w:val="22"/>
        </w:rPr>
        <w:t>Ethics, Policy</w:t>
      </w:r>
      <w:r>
        <w:rPr>
          <w:i/>
          <w:sz w:val="22"/>
        </w:rPr>
        <w:t xml:space="preserve"> and Environment</w:t>
      </w:r>
      <w:r w:rsidR="00BF4780">
        <w:rPr>
          <w:sz w:val="22"/>
        </w:rPr>
        <w:t>, 15</w:t>
      </w:r>
      <w:r w:rsidR="001366CC">
        <w:rPr>
          <w:sz w:val="22"/>
        </w:rPr>
        <w:t>.</w:t>
      </w:r>
      <w:r w:rsidR="00BF4780">
        <w:rPr>
          <w:sz w:val="22"/>
        </w:rPr>
        <w:t xml:space="preserve">1 </w:t>
      </w:r>
      <w:r w:rsidR="001366CC">
        <w:rPr>
          <w:sz w:val="22"/>
        </w:rPr>
        <w:t>(</w:t>
      </w:r>
      <w:r w:rsidR="00BF4780">
        <w:rPr>
          <w:sz w:val="22"/>
        </w:rPr>
        <w:t>2012</w:t>
      </w:r>
      <w:r w:rsidR="001366CC">
        <w:rPr>
          <w:sz w:val="22"/>
        </w:rPr>
        <w:t>)</w:t>
      </w:r>
      <w:r w:rsidR="006D5542">
        <w:rPr>
          <w:sz w:val="22"/>
        </w:rPr>
        <w:t>, 131-</w:t>
      </w:r>
      <w:r w:rsidR="002D3923">
        <w:rPr>
          <w:sz w:val="22"/>
        </w:rPr>
        <w:t>1</w:t>
      </w:r>
      <w:r w:rsidR="006D5542">
        <w:rPr>
          <w:sz w:val="22"/>
        </w:rPr>
        <w:t>32</w:t>
      </w:r>
      <w:r w:rsidR="00BF4780">
        <w:rPr>
          <w:sz w:val="22"/>
        </w:rPr>
        <w:t>.</w:t>
      </w:r>
    </w:p>
    <w:p w14:paraId="442BB67F" w14:textId="77777777" w:rsidR="00CE0FDD" w:rsidRPr="00CE0FDD" w:rsidRDefault="00CE0FDD" w:rsidP="009579A1">
      <w:pPr>
        <w:spacing w:after="120"/>
        <w:ind w:left="993" w:hanging="446"/>
        <w:rPr>
          <w:sz w:val="20"/>
        </w:rPr>
      </w:pPr>
      <w:r w:rsidRPr="00CE0FDD">
        <w:rPr>
          <w:sz w:val="22"/>
        </w:rPr>
        <w:t xml:space="preserve">“Review of David Macauley, </w:t>
      </w:r>
      <w:r w:rsidRPr="00CE0FDD">
        <w:rPr>
          <w:i/>
          <w:sz w:val="22"/>
        </w:rPr>
        <w:t>Elemental Philosophy: Earth, Air, Fire and Water as Environmental Ideas</w:t>
      </w:r>
      <w:r w:rsidRPr="00CE0FDD">
        <w:rPr>
          <w:sz w:val="22"/>
        </w:rPr>
        <w:t xml:space="preserve">,” </w:t>
      </w:r>
      <w:r w:rsidRPr="00CE0FDD">
        <w:rPr>
          <w:i/>
          <w:sz w:val="22"/>
        </w:rPr>
        <w:t>Philosophy in Review</w:t>
      </w:r>
      <w:r w:rsidRPr="00CE0FDD">
        <w:rPr>
          <w:sz w:val="22"/>
        </w:rPr>
        <w:t>, 3</w:t>
      </w:r>
      <w:r w:rsidR="001366CC">
        <w:rPr>
          <w:sz w:val="22"/>
        </w:rPr>
        <w:t>1.</w:t>
      </w:r>
      <w:r w:rsidRPr="00CE0FDD">
        <w:rPr>
          <w:sz w:val="22"/>
        </w:rPr>
        <w:t xml:space="preserve">5 </w:t>
      </w:r>
      <w:r w:rsidR="001366CC">
        <w:rPr>
          <w:sz w:val="22"/>
        </w:rPr>
        <w:t>(</w:t>
      </w:r>
      <w:r w:rsidRPr="00CE0FDD">
        <w:rPr>
          <w:sz w:val="22"/>
        </w:rPr>
        <w:t>2011</w:t>
      </w:r>
      <w:r w:rsidR="001366CC">
        <w:rPr>
          <w:sz w:val="22"/>
        </w:rPr>
        <w:t>)</w:t>
      </w:r>
      <w:r w:rsidR="00E87DDD">
        <w:rPr>
          <w:sz w:val="22"/>
        </w:rPr>
        <w:t>, 369-</w:t>
      </w:r>
      <w:r w:rsidR="002D3923">
        <w:rPr>
          <w:sz w:val="22"/>
        </w:rPr>
        <w:t>3</w:t>
      </w:r>
      <w:r w:rsidR="00E87DDD">
        <w:rPr>
          <w:sz w:val="22"/>
        </w:rPr>
        <w:t>71.</w:t>
      </w:r>
    </w:p>
    <w:p w14:paraId="5C0507D8" w14:textId="77777777" w:rsidR="00A04848" w:rsidRPr="009F4442" w:rsidRDefault="00A04848" w:rsidP="00A34783">
      <w:pPr>
        <w:spacing w:after="120"/>
        <w:ind w:left="993" w:hanging="446"/>
        <w:rPr>
          <w:sz w:val="22"/>
        </w:rPr>
      </w:pPr>
      <w:r w:rsidRPr="00D11ED4">
        <w:rPr>
          <w:sz w:val="22"/>
        </w:rPr>
        <w:t xml:space="preserve">“Review of John Losee, </w:t>
      </w:r>
      <w:r w:rsidRPr="00D11ED4">
        <w:rPr>
          <w:i/>
          <w:sz w:val="22"/>
        </w:rPr>
        <w:t>Theories on the Scrap Heap: Scientists and Philosophers on the Falsification, Rejection and Replacement of Theories</w:t>
      </w:r>
      <w:r w:rsidRPr="00D11ED4">
        <w:rPr>
          <w:sz w:val="22"/>
        </w:rPr>
        <w:t xml:space="preserve">,” </w:t>
      </w:r>
      <w:r w:rsidRPr="00D11ED4">
        <w:rPr>
          <w:i/>
          <w:sz w:val="22"/>
        </w:rPr>
        <w:t>Philosophy in Review</w:t>
      </w:r>
      <w:r w:rsidR="00C05B3C">
        <w:rPr>
          <w:sz w:val="22"/>
        </w:rPr>
        <w:t xml:space="preserve">, </w:t>
      </w:r>
      <w:r w:rsidR="001366CC">
        <w:rPr>
          <w:sz w:val="22"/>
        </w:rPr>
        <w:t>26.</w:t>
      </w:r>
      <w:r w:rsidR="00CB41CB">
        <w:rPr>
          <w:sz w:val="22"/>
        </w:rPr>
        <w:t xml:space="preserve">2 </w:t>
      </w:r>
      <w:r w:rsidR="001366CC">
        <w:rPr>
          <w:sz w:val="22"/>
        </w:rPr>
        <w:t>(</w:t>
      </w:r>
      <w:r w:rsidR="00C05B3C">
        <w:rPr>
          <w:sz w:val="22"/>
        </w:rPr>
        <w:t>April 2006</w:t>
      </w:r>
      <w:r w:rsidR="001366CC">
        <w:rPr>
          <w:sz w:val="22"/>
        </w:rPr>
        <w:t>)</w:t>
      </w:r>
      <w:r w:rsidR="00CB41CB">
        <w:rPr>
          <w:sz w:val="22"/>
        </w:rPr>
        <w:t>, 107-109.</w:t>
      </w:r>
    </w:p>
    <w:p w14:paraId="480ABDEA" w14:textId="77777777" w:rsidR="00A04848" w:rsidRDefault="00A04848" w:rsidP="00A34783">
      <w:pPr>
        <w:ind w:left="993" w:hanging="446"/>
        <w:rPr>
          <w:sz w:val="22"/>
        </w:rPr>
      </w:pPr>
      <w:r w:rsidRPr="009F4442">
        <w:rPr>
          <w:sz w:val="22"/>
        </w:rPr>
        <w:t xml:space="preserve">“Review of Michael Ruse, </w:t>
      </w:r>
      <w:r w:rsidRPr="009F4442">
        <w:rPr>
          <w:i/>
          <w:sz w:val="22"/>
        </w:rPr>
        <w:t>Can a Darwinian be a Christian? The Relationship between Religion and Science</w:t>
      </w:r>
      <w:r w:rsidRPr="009F4442">
        <w:rPr>
          <w:sz w:val="22"/>
        </w:rPr>
        <w:t xml:space="preserve">,” </w:t>
      </w:r>
      <w:r w:rsidRPr="009F4442">
        <w:rPr>
          <w:i/>
          <w:sz w:val="22"/>
        </w:rPr>
        <w:t>Philosophy in Review</w:t>
      </w:r>
      <w:r w:rsidRPr="009F4442">
        <w:rPr>
          <w:sz w:val="22"/>
        </w:rPr>
        <w:t>, 21</w:t>
      </w:r>
      <w:r w:rsidR="001366CC">
        <w:rPr>
          <w:sz w:val="22"/>
        </w:rPr>
        <w:t>.</w:t>
      </w:r>
      <w:r w:rsidRPr="009F4442">
        <w:rPr>
          <w:sz w:val="22"/>
        </w:rPr>
        <w:t xml:space="preserve">4 </w:t>
      </w:r>
      <w:r w:rsidR="001366CC">
        <w:rPr>
          <w:sz w:val="22"/>
        </w:rPr>
        <w:t>(</w:t>
      </w:r>
      <w:r w:rsidRPr="009F4442">
        <w:rPr>
          <w:sz w:val="22"/>
        </w:rPr>
        <w:t>August 2001</w:t>
      </w:r>
      <w:r w:rsidR="001366CC">
        <w:rPr>
          <w:sz w:val="22"/>
        </w:rPr>
        <w:t>)</w:t>
      </w:r>
      <w:r w:rsidRPr="009F4442">
        <w:rPr>
          <w:sz w:val="22"/>
        </w:rPr>
        <w:t>, 293-294.</w:t>
      </w:r>
    </w:p>
    <w:p w14:paraId="5A7C0409" w14:textId="77777777" w:rsidR="00A46335" w:rsidRDefault="00A46335" w:rsidP="00A34783">
      <w:pPr>
        <w:ind w:left="993" w:hanging="446"/>
        <w:rPr>
          <w:sz w:val="22"/>
        </w:rPr>
      </w:pPr>
    </w:p>
    <w:p w14:paraId="0E9ADC3E" w14:textId="77777777" w:rsidR="006664C4" w:rsidRDefault="006664C4" w:rsidP="006664C4">
      <w:pPr>
        <w:ind w:left="284"/>
        <w:rPr>
          <w:b/>
          <w:sz w:val="22"/>
        </w:rPr>
      </w:pPr>
      <w:r>
        <w:rPr>
          <w:b/>
          <w:sz w:val="22"/>
        </w:rPr>
        <w:t>Academic Blogging</w:t>
      </w:r>
    </w:p>
    <w:p w14:paraId="15BA51A0" w14:textId="3BE1F039" w:rsidR="00DF41BC" w:rsidRDefault="00DF41BC" w:rsidP="00DF41BC">
      <w:pPr>
        <w:spacing w:after="120"/>
        <w:ind w:left="990" w:hanging="440"/>
        <w:rPr>
          <w:sz w:val="22"/>
        </w:rPr>
      </w:pPr>
      <w:r>
        <w:rPr>
          <w:sz w:val="22"/>
        </w:rPr>
        <w:t xml:space="preserve">Regular participant on </w:t>
      </w:r>
      <w:hyperlink r:id="rId14" w:history="1">
        <w:r w:rsidR="00313862">
          <w:rPr>
            <w:rStyle w:val="Hyperlink"/>
            <w:sz w:val="22"/>
          </w:rPr>
          <w:t>The</w:t>
        </w:r>
      </w:hyperlink>
      <w:r w:rsidR="00313862">
        <w:rPr>
          <w:rStyle w:val="Hyperlink"/>
          <w:sz w:val="22"/>
        </w:rPr>
        <w:t xml:space="preserve"> </w:t>
      </w:r>
      <w:hyperlink r:id="rId15" w:history="1">
        <w:r w:rsidR="00313862" w:rsidRPr="00313862">
          <w:rPr>
            <w:rStyle w:val="Hyperlink"/>
            <w:sz w:val="22"/>
          </w:rPr>
          <w:t>Philosopher’s</w:t>
        </w:r>
      </w:hyperlink>
      <w:r w:rsidR="00313862">
        <w:rPr>
          <w:rStyle w:val="Hyperlink"/>
          <w:sz w:val="22"/>
        </w:rPr>
        <w:t xml:space="preserve"> Cocoon</w:t>
      </w:r>
      <w:r>
        <w:rPr>
          <w:sz w:val="22"/>
        </w:rPr>
        <w:t>, 2022-2</w:t>
      </w:r>
      <w:r w:rsidR="0098243D">
        <w:rPr>
          <w:sz w:val="22"/>
        </w:rPr>
        <w:t>4</w:t>
      </w:r>
      <w:r>
        <w:rPr>
          <w:sz w:val="22"/>
        </w:rPr>
        <w:t>.</w:t>
      </w:r>
    </w:p>
    <w:p w14:paraId="65FFECB2" w14:textId="6038000A" w:rsidR="006664C4" w:rsidRDefault="006664C4" w:rsidP="006664C4">
      <w:pPr>
        <w:spacing w:after="120"/>
        <w:ind w:left="990" w:hanging="440"/>
        <w:rPr>
          <w:sz w:val="22"/>
        </w:rPr>
      </w:pPr>
      <w:r>
        <w:rPr>
          <w:sz w:val="22"/>
        </w:rPr>
        <w:t>“</w:t>
      </w:r>
      <w:hyperlink r:id="rId16" w:history="1">
        <w:r w:rsidRPr="00131BAD">
          <w:rPr>
            <w:rStyle w:val="Hyperlink"/>
            <w:sz w:val="22"/>
          </w:rPr>
          <w:t>Dr. V’s Quick Start Guide to Teaching Online</w:t>
        </w:r>
      </w:hyperlink>
      <w:r>
        <w:rPr>
          <w:sz w:val="22"/>
        </w:rPr>
        <w:t>,” LinkedIn Pulse, March 9, 2020</w:t>
      </w:r>
      <w:r w:rsidR="00AC3850">
        <w:rPr>
          <w:sz w:val="22"/>
        </w:rPr>
        <w:t>.</w:t>
      </w:r>
    </w:p>
    <w:p w14:paraId="26284F05" w14:textId="77777777" w:rsidR="006664C4" w:rsidRDefault="006664C4" w:rsidP="006664C4">
      <w:pPr>
        <w:spacing w:after="120"/>
        <w:ind w:left="990" w:hanging="440"/>
        <w:rPr>
          <w:sz w:val="22"/>
        </w:rPr>
      </w:pPr>
      <w:r>
        <w:rPr>
          <w:sz w:val="22"/>
        </w:rPr>
        <w:t>“</w:t>
      </w:r>
      <w:hyperlink r:id="rId17" w:history="1">
        <w:r w:rsidRPr="00891D96">
          <w:rPr>
            <w:rStyle w:val="Hyperlink"/>
            <w:sz w:val="22"/>
          </w:rPr>
          <w:t xml:space="preserve">Teaching Students to Drop </w:t>
        </w:r>
        <w:r>
          <w:rPr>
            <w:rStyle w:val="Hyperlink"/>
            <w:sz w:val="22"/>
          </w:rPr>
          <w:t>O</w:t>
        </w:r>
        <w:r w:rsidRPr="00891D96">
          <w:rPr>
            <w:rStyle w:val="Hyperlink"/>
            <w:sz w:val="22"/>
          </w:rPr>
          <w:t>ut—Successfully</w:t>
        </w:r>
      </w:hyperlink>
      <w:r>
        <w:rPr>
          <w:sz w:val="22"/>
        </w:rPr>
        <w:t>,” LinkedIn Pulse, February 2017.</w:t>
      </w:r>
    </w:p>
    <w:p w14:paraId="736C2AEF" w14:textId="77777777" w:rsidR="006664C4" w:rsidRDefault="006664C4" w:rsidP="006664C4">
      <w:pPr>
        <w:spacing w:after="120"/>
        <w:ind w:left="990" w:hanging="440"/>
        <w:rPr>
          <w:sz w:val="22"/>
        </w:rPr>
      </w:pPr>
      <w:r>
        <w:rPr>
          <w:sz w:val="22"/>
        </w:rPr>
        <w:t>“Five Myths of the Student Debt ‘Crisis’,” LinkedIn Pulse, June 17, 2016.</w:t>
      </w:r>
    </w:p>
    <w:p w14:paraId="17B814E7" w14:textId="77777777" w:rsidR="006664C4" w:rsidRDefault="006664C4" w:rsidP="006664C4">
      <w:pPr>
        <w:spacing w:after="120"/>
        <w:ind w:left="993" w:hanging="446"/>
        <w:rPr>
          <w:b/>
          <w:sz w:val="22"/>
        </w:rPr>
      </w:pPr>
      <w:r>
        <w:rPr>
          <w:sz w:val="22"/>
        </w:rPr>
        <w:t>“</w:t>
      </w:r>
      <w:hyperlink r:id="rId18" w:history="1">
        <w:r w:rsidRPr="00100342">
          <w:rPr>
            <w:rStyle w:val="Hyperlink"/>
            <w:sz w:val="22"/>
          </w:rPr>
          <w:t>Aristotle on Financial Literacy and College Success: Why Financial Knowledge is not Enough to Ensure Good Financial Behaviors</w:t>
        </w:r>
      </w:hyperlink>
      <w:r>
        <w:rPr>
          <w:sz w:val="22"/>
        </w:rPr>
        <w:t>,” LinkedIn Pulse, April 20, 2016.</w:t>
      </w:r>
    </w:p>
    <w:p w14:paraId="0C06A1FC" w14:textId="77777777" w:rsidR="006664C4" w:rsidRDefault="006664C4" w:rsidP="006664C4">
      <w:pPr>
        <w:ind w:left="993" w:hanging="446"/>
        <w:rPr>
          <w:sz w:val="22"/>
        </w:rPr>
      </w:pPr>
      <w:r>
        <w:rPr>
          <w:sz w:val="22"/>
        </w:rPr>
        <w:t xml:space="preserve"> “</w:t>
      </w:r>
      <w:hyperlink r:id="rId19" w:history="1">
        <w:r w:rsidRPr="009A345D">
          <w:rPr>
            <w:rStyle w:val="Hyperlink"/>
            <w:sz w:val="22"/>
          </w:rPr>
          <w:t>How to get a job after college, and why your major might not matter</w:t>
        </w:r>
      </w:hyperlink>
      <w:r>
        <w:rPr>
          <w:sz w:val="22"/>
        </w:rPr>
        <w:t>,” LinkedIn Pulse, April 27, 2015.</w:t>
      </w:r>
    </w:p>
    <w:p w14:paraId="70DBE7CE" w14:textId="77777777" w:rsidR="006664C4" w:rsidRDefault="006664C4" w:rsidP="00162885">
      <w:pPr>
        <w:ind w:left="284"/>
        <w:rPr>
          <w:b/>
          <w:sz w:val="22"/>
        </w:rPr>
      </w:pPr>
    </w:p>
    <w:p w14:paraId="4D7EB812" w14:textId="61AAD869" w:rsidR="005B238C" w:rsidRDefault="005B238C" w:rsidP="005B238C">
      <w:pPr>
        <w:ind w:left="284"/>
        <w:rPr>
          <w:b/>
          <w:sz w:val="22"/>
        </w:rPr>
      </w:pPr>
      <w:r>
        <w:rPr>
          <w:b/>
          <w:sz w:val="22"/>
        </w:rPr>
        <w:t>Public Philosophy</w:t>
      </w:r>
    </w:p>
    <w:p w14:paraId="4BAD9144" w14:textId="1DE60379" w:rsidR="00BA3896" w:rsidRPr="00BA3896" w:rsidRDefault="00BA3896" w:rsidP="005B238C">
      <w:pPr>
        <w:spacing w:after="120"/>
        <w:ind w:left="990" w:hanging="440"/>
        <w:rPr>
          <w:sz w:val="22"/>
          <w:szCs w:val="22"/>
        </w:rPr>
      </w:pPr>
      <w:r>
        <w:rPr>
          <w:sz w:val="22"/>
          <w:szCs w:val="22"/>
        </w:rPr>
        <w:lastRenderedPageBreak/>
        <w:t>“</w:t>
      </w:r>
      <w:r w:rsidRPr="00BA3896">
        <w:rPr>
          <w:sz w:val="22"/>
          <w:szCs w:val="22"/>
        </w:rPr>
        <w:t>Biblical Curriculum Ideas for Oklahoma Public School Teachers</w:t>
      </w:r>
      <w:r>
        <w:rPr>
          <w:sz w:val="22"/>
          <w:szCs w:val="22"/>
        </w:rPr>
        <w:t>,” Weekly Humorist Magazine, 2024.</w:t>
      </w:r>
    </w:p>
    <w:p w14:paraId="57F115AA" w14:textId="2CD392A5" w:rsidR="006616EB" w:rsidRDefault="00000000" w:rsidP="005B238C">
      <w:pPr>
        <w:spacing w:after="120"/>
        <w:ind w:left="990" w:hanging="440"/>
        <w:rPr>
          <w:sz w:val="22"/>
          <w:szCs w:val="22"/>
        </w:rPr>
      </w:pPr>
      <w:hyperlink r:id="rId20" w:history="1">
        <w:r w:rsidR="006616EB" w:rsidRPr="006616EB">
          <w:rPr>
            <w:rStyle w:val="Hyperlink"/>
            <w:sz w:val="22"/>
            <w:szCs w:val="22"/>
          </w:rPr>
          <w:t>TheDISUNION.com</w:t>
        </w:r>
      </w:hyperlink>
      <w:r w:rsidR="006616EB">
        <w:rPr>
          <w:sz w:val="22"/>
          <w:szCs w:val="22"/>
        </w:rPr>
        <w:t>, my blog on freedom of religion, separating church/state, and the limits of toleration, January 2023-present.</w:t>
      </w:r>
    </w:p>
    <w:p w14:paraId="0C823593" w14:textId="5E51198F" w:rsidR="00310B90" w:rsidRDefault="00310B90" w:rsidP="005B238C">
      <w:pPr>
        <w:spacing w:after="120"/>
        <w:ind w:left="990" w:hanging="440"/>
        <w:rPr>
          <w:sz w:val="22"/>
          <w:szCs w:val="22"/>
        </w:rPr>
      </w:pPr>
      <w:r>
        <w:rPr>
          <w:sz w:val="22"/>
          <w:szCs w:val="22"/>
        </w:rPr>
        <w:t>Podcast guest, “</w:t>
      </w:r>
      <w:hyperlink r:id="rId21" w:history="1">
        <w:r w:rsidRPr="00AF4FFF">
          <w:rPr>
            <w:rStyle w:val="Hyperlink"/>
            <w:sz w:val="22"/>
            <w:szCs w:val="22"/>
          </w:rPr>
          <w:t xml:space="preserve">Bill Vanderburgh on Misinterpretations of Hume’s </w:t>
        </w:r>
        <w:r w:rsidRPr="00AF4FFF">
          <w:rPr>
            <w:rStyle w:val="Hyperlink"/>
            <w:i/>
            <w:iCs/>
            <w:sz w:val="22"/>
            <w:szCs w:val="22"/>
          </w:rPr>
          <w:t>Of Miracles</w:t>
        </w:r>
      </w:hyperlink>
      <w:r>
        <w:rPr>
          <w:sz w:val="22"/>
          <w:szCs w:val="22"/>
        </w:rPr>
        <w:t xml:space="preserve">,” Real Atheology podcast, </w:t>
      </w:r>
      <w:r w:rsidR="00AF4FFF">
        <w:rPr>
          <w:sz w:val="22"/>
          <w:szCs w:val="22"/>
        </w:rPr>
        <w:t>April 21, 2023.</w:t>
      </w:r>
    </w:p>
    <w:p w14:paraId="2329BF9E" w14:textId="6D0E481B" w:rsidR="005B238C" w:rsidRDefault="005B238C" w:rsidP="005B238C">
      <w:pPr>
        <w:spacing w:after="120"/>
        <w:ind w:left="990" w:hanging="440"/>
        <w:rPr>
          <w:sz w:val="22"/>
          <w:szCs w:val="22"/>
        </w:rPr>
      </w:pPr>
      <w:r w:rsidRPr="0027776F">
        <w:rPr>
          <w:sz w:val="22"/>
          <w:szCs w:val="22"/>
        </w:rPr>
        <w:t>“</w:t>
      </w:r>
      <w:hyperlink r:id="rId22" w:history="1">
        <w:r w:rsidRPr="0027776F">
          <w:rPr>
            <w:rStyle w:val="Hyperlink"/>
            <w:sz w:val="22"/>
            <w:szCs w:val="22"/>
          </w:rPr>
          <w:t>Commentary: We should stop teaching kids about Santa Claus</w:t>
        </w:r>
      </w:hyperlink>
      <w:r w:rsidRPr="0027776F">
        <w:rPr>
          <w:sz w:val="22"/>
          <w:szCs w:val="22"/>
        </w:rPr>
        <w:t xml:space="preserve">,” </w:t>
      </w:r>
      <w:r w:rsidRPr="0027776F">
        <w:rPr>
          <w:i/>
          <w:iCs/>
          <w:sz w:val="22"/>
          <w:szCs w:val="22"/>
        </w:rPr>
        <w:t>San Diego Union-Tribune</w:t>
      </w:r>
      <w:r w:rsidRPr="0027776F">
        <w:rPr>
          <w:sz w:val="22"/>
          <w:szCs w:val="22"/>
        </w:rPr>
        <w:t>, December 21, 2022.</w:t>
      </w:r>
    </w:p>
    <w:p w14:paraId="53E9FC35" w14:textId="77777777" w:rsidR="00F14C85" w:rsidRDefault="0027776F" w:rsidP="00F14C85">
      <w:pPr>
        <w:spacing w:after="120"/>
        <w:ind w:left="990" w:hanging="440"/>
        <w:rPr>
          <w:sz w:val="22"/>
          <w:szCs w:val="22"/>
        </w:rPr>
      </w:pPr>
      <w:r w:rsidRPr="0027776F">
        <w:rPr>
          <w:sz w:val="22"/>
          <w:szCs w:val="22"/>
        </w:rPr>
        <w:t>“</w:t>
      </w:r>
      <w:hyperlink r:id="rId23" w:history="1">
        <w:r w:rsidRPr="0027776F">
          <w:rPr>
            <w:rStyle w:val="Hyperlink"/>
            <w:sz w:val="22"/>
            <w:szCs w:val="22"/>
          </w:rPr>
          <w:t>The Value of Life in a Vast Empty Universe</w:t>
        </w:r>
      </w:hyperlink>
      <w:r w:rsidRPr="0027776F">
        <w:rPr>
          <w:sz w:val="22"/>
          <w:szCs w:val="22"/>
        </w:rPr>
        <w:t xml:space="preserve">,” </w:t>
      </w:r>
      <w:r w:rsidRPr="0027776F">
        <w:rPr>
          <w:i/>
          <w:iCs/>
          <w:sz w:val="22"/>
          <w:szCs w:val="22"/>
        </w:rPr>
        <w:t>Medium</w:t>
      </w:r>
      <w:r w:rsidRPr="0027776F">
        <w:rPr>
          <w:sz w:val="22"/>
          <w:szCs w:val="22"/>
        </w:rPr>
        <w:t>, December 14, 2022.</w:t>
      </w:r>
    </w:p>
    <w:p w14:paraId="01AA1192" w14:textId="7B0A4445" w:rsidR="0027776F" w:rsidRPr="0027776F" w:rsidRDefault="0027776F" w:rsidP="00F14C85">
      <w:pPr>
        <w:spacing w:after="120"/>
        <w:ind w:left="990" w:hanging="440"/>
        <w:rPr>
          <w:sz w:val="22"/>
          <w:szCs w:val="22"/>
        </w:rPr>
      </w:pPr>
      <w:r w:rsidRPr="0027776F">
        <w:rPr>
          <w:sz w:val="22"/>
          <w:szCs w:val="22"/>
        </w:rPr>
        <w:t>“</w:t>
      </w:r>
      <w:hyperlink r:id="rId24" w:history="1">
        <w:r w:rsidRPr="0027776F">
          <w:rPr>
            <w:rStyle w:val="Hyperlink"/>
            <w:sz w:val="22"/>
            <w:szCs w:val="22"/>
          </w:rPr>
          <w:t>What’s Wrong with Woo</w:t>
        </w:r>
      </w:hyperlink>
      <w:r w:rsidRPr="0027776F">
        <w:rPr>
          <w:sz w:val="22"/>
          <w:szCs w:val="22"/>
        </w:rPr>
        <w:t xml:space="preserve">,” </w:t>
      </w:r>
      <w:r w:rsidRPr="0027776F">
        <w:rPr>
          <w:i/>
          <w:iCs/>
          <w:sz w:val="22"/>
          <w:szCs w:val="22"/>
        </w:rPr>
        <w:t>Medium</w:t>
      </w:r>
      <w:r w:rsidRPr="0027776F">
        <w:rPr>
          <w:sz w:val="22"/>
          <w:szCs w:val="22"/>
        </w:rPr>
        <w:t>, December 12, 2022.</w:t>
      </w:r>
    </w:p>
    <w:p w14:paraId="44535F60" w14:textId="77777777" w:rsidR="005B238C" w:rsidRDefault="005B238C" w:rsidP="00162885">
      <w:pPr>
        <w:ind w:left="284"/>
        <w:rPr>
          <w:b/>
          <w:sz w:val="22"/>
        </w:rPr>
      </w:pPr>
    </w:p>
    <w:p w14:paraId="179C70C7" w14:textId="5B43DE25" w:rsidR="00DE42C5" w:rsidRDefault="00DE42C5" w:rsidP="00162885">
      <w:pPr>
        <w:ind w:left="284"/>
        <w:rPr>
          <w:b/>
          <w:sz w:val="22"/>
        </w:rPr>
      </w:pPr>
      <w:r>
        <w:rPr>
          <w:b/>
          <w:sz w:val="22"/>
        </w:rPr>
        <w:t>Web</w:t>
      </w:r>
      <w:r w:rsidR="00157FA5">
        <w:rPr>
          <w:b/>
          <w:sz w:val="22"/>
        </w:rPr>
        <w:t xml:space="preserve"> Resource</w:t>
      </w:r>
    </w:p>
    <w:p w14:paraId="679F358B" w14:textId="18300B96" w:rsidR="002C4CAF" w:rsidRDefault="00B57098" w:rsidP="00DE42C5">
      <w:pPr>
        <w:ind w:left="990" w:hanging="450"/>
        <w:rPr>
          <w:sz w:val="22"/>
        </w:rPr>
      </w:pPr>
      <w:r>
        <w:rPr>
          <w:sz w:val="22"/>
        </w:rPr>
        <w:t>(co-created</w:t>
      </w:r>
      <w:r w:rsidR="006B4B6D">
        <w:rPr>
          <w:sz w:val="22"/>
        </w:rPr>
        <w:t xml:space="preserve"> with Tim Hagan</w:t>
      </w:r>
      <w:r w:rsidR="00DF2083">
        <w:rPr>
          <w:sz w:val="22"/>
        </w:rPr>
        <w:t xml:space="preserve"> and Gretchen Holthaus</w:t>
      </w:r>
      <w:r w:rsidR="00F14C85">
        <w:rPr>
          <w:sz w:val="22"/>
        </w:rPr>
        <w:t>; active 2012-2022, served over 30,000 students</w:t>
      </w:r>
      <w:r w:rsidR="004E426F">
        <w:rPr>
          <w:sz w:val="22"/>
        </w:rPr>
        <w:t>)</w:t>
      </w:r>
      <w:r w:rsidR="006B4B6D">
        <w:rPr>
          <w:sz w:val="22"/>
        </w:rPr>
        <w:t xml:space="preserve"> </w:t>
      </w:r>
      <w:r w:rsidR="00F46783" w:rsidRPr="00E45013">
        <w:rPr>
          <w:sz w:val="22"/>
        </w:rPr>
        <w:t>MyCollegeMoneyPlan.org</w:t>
      </w:r>
      <w:r w:rsidR="003E403A">
        <w:rPr>
          <w:sz w:val="22"/>
        </w:rPr>
        <w:t>.</w:t>
      </w:r>
      <w:r w:rsidR="00F46783">
        <w:rPr>
          <w:sz w:val="22"/>
        </w:rPr>
        <w:t xml:space="preserve"> </w:t>
      </w:r>
      <w:r w:rsidR="00162885">
        <w:rPr>
          <w:sz w:val="22"/>
        </w:rPr>
        <w:t xml:space="preserve">A free </w:t>
      </w:r>
      <w:r w:rsidR="00DE42C5">
        <w:rPr>
          <w:sz w:val="22"/>
        </w:rPr>
        <w:t xml:space="preserve">resource </w:t>
      </w:r>
      <w:r w:rsidR="00162885">
        <w:rPr>
          <w:sz w:val="22"/>
        </w:rPr>
        <w:t xml:space="preserve">to help students and families </w:t>
      </w:r>
      <w:r w:rsidR="00ED03FB">
        <w:rPr>
          <w:sz w:val="22"/>
        </w:rPr>
        <w:t>learn</w:t>
      </w:r>
      <w:r w:rsidR="00DE42C5">
        <w:rPr>
          <w:sz w:val="22"/>
        </w:rPr>
        <w:t xml:space="preserve"> </w:t>
      </w:r>
      <w:r w:rsidR="00F44838">
        <w:rPr>
          <w:sz w:val="22"/>
        </w:rPr>
        <w:t>what</w:t>
      </w:r>
      <w:r w:rsidR="00DE42C5">
        <w:rPr>
          <w:sz w:val="22"/>
        </w:rPr>
        <w:t xml:space="preserve"> college</w:t>
      </w:r>
      <w:r w:rsidR="00F44838">
        <w:rPr>
          <w:sz w:val="22"/>
        </w:rPr>
        <w:t>s they can afford,</w:t>
      </w:r>
      <w:r w:rsidR="00DE42C5">
        <w:rPr>
          <w:sz w:val="22"/>
        </w:rPr>
        <w:t xml:space="preserve"> </w:t>
      </w:r>
      <w:r w:rsidR="000423B8">
        <w:rPr>
          <w:sz w:val="22"/>
        </w:rPr>
        <w:t xml:space="preserve">how to </w:t>
      </w:r>
      <w:r w:rsidR="00F44838">
        <w:rPr>
          <w:sz w:val="22"/>
        </w:rPr>
        <w:t xml:space="preserve">manage money while in </w:t>
      </w:r>
      <w:r w:rsidR="00D0480C">
        <w:rPr>
          <w:sz w:val="22"/>
        </w:rPr>
        <w:t>college</w:t>
      </w:r>
      <w:r w:rsidR="00E45013">
        <w:rPr>
          <w:sz w:val="22"/>
        </w:rPr>
        <w:t>,</w:t>
      </w:r>
      <w:r w:rsidR="00D0480C">
        <w:rPr>
          <w:sz w:val="22"/>
        </w:rPr>
        <w:t xml:space="preserve"> and</w:t>
      </w:r>
      <w:r w:rsidR="00DE42C5">
        <w:rPr>
          <w:sz w:val="22"/>
        </w:rPr>
        <w:t xml:space="preserve"> </w:t>
      </w:r>
      <w:r w:rsidR="00F44838">
        <w:rPr>
          <w:sz w:val="22"/>
        </w:rPr>
        <w:t>how to flourish financially after college</w:t>
      </w:r>
      <w:r w:rsidR="00DE42C5">
        <w:rPr>
          <w:sz w:val="22"/>
        </w:rPr>
        <w:t>.</w:t>
      </w:r>
    </w:p>
    <w:p w14:paraId="61D5F8A0" w14:textId="77777777" w:rsidR="00F44838" w:rsidRDefault="00F44838" w:rsidP="00DE42C5">
      <w:pPr>
        <w:ind w:left="990" w:hanging="450"/>
        <w:rPr>
          <w:sz w:val="22"/>
        </w:rPr>
      </w:pPr>
    </w:p>
    <w:p w14:paraId="6DE37818" w14:textId="1B956AF0" w:rsidR="00080F73" w:rsidRDefault="00080F73" w:rsidP="00A04848">
      <w:pPr>
        <w:ind w:left="284"/>
        <w:rPr>
          <w:b/>
          <w:sz w:val="22"/>
        </w:rPr>
      </w:pPr>
      <w:r>
        <w:rPr>
          <w:b/>
          <w:sz w:val="22"/>
        </w:rPr>
        <w:t>Beer Writing</w:t>
      </w:r>
      <w:r w:rsidR="003C706F">
        <w:rPr>
          <w:b/>
          <w:sz w:val="22"/>
        </w:rPr>
        <w:t xml:space="preserve"> and </w:t>
      </w:r>
      <w:r w:rsidR="00CC6D2B">
        <w:rPr>
          <w:b/>
          <w:sz w:val="22"/>
        </w:rPr>
        <w:t xml:space="preserve">Beer </w:t>
      </w:r>
      <w:r w:rsidR="003C706F">
        <w:rPr>
          <w:b/>
          <w:sz w:val="22"/>
        </w:rPr>
        <w:t>Photography</w:t>
      </w:r>
    </w:p>
    <w:p w14:paraId="088DFCC0" w14:textId="266CA8F9" w:rsidR="0020744F" w:rsidRDefault="0020744F" w:rsidP="00080F73">
      <w:pPr>
        <w:spacing w:after="120"/>
        <w:ind w:left="990" w:hanging="440"/>
        <w:rPr>
          <w:sz w:val="22"/>
        </w:rPr>
      </w:pPr>
      <w:r>
        <w:rPr>
          <w:sz w:val="22"/>
        </w:rPr>
        <w:t xml:space="preserve">Photo, “Garrett Oliver at the California Craft Beer Association Summit,” in the exhibit </w:t>
      </w:r>
      <w:r w:rsidRPr="00762F00">
        <w:rPr>
          <w:i/>
          <w:iCs/>
          <w:sz w:val="22"/>
        </w:rPr>
        <w:t xml:space="preserve">African/American: Making </w:t>
      </w:r>
      <w:r w:rsidR="00762F00" w:rsidRPr="00762F00">
        <w:rPr>
          <w:i/>
          <w:iCs/>
          <w:sz w:val="22"/>
        </w:rPr>
        <w:t>the Nation’s Table</w:t>
      </w:r>
      <w:r w:rsidR="00762F00">
        <w:rPr>
          <w:sz w:val="22"/>
        </w:rPr>
        <w:t xml:space="preserve"> </w:t>
      </w:r>
      <w:r w:rsidR="00E01FF1">
        <w:rPr>
          <w:sz w:val="22"/>
        </w:rPr>
        <w:t xml:space="preserve">by </w:t>
      </w:r>
      <w:r w:rsidR="00762F00">
        <w:rPr>
          <w:sz w:val="22"/>
        </w:rPr>
        <w:t>the Museum of Food and Drink</w:t>
      </w:r>
      <w:r w:rsidR="004C16C0">
        <w:rPr>
          <w:sz w:val="22"/>
        </w:rPr>
        <w:t>, hosted at The Africa Center, Harlem, NY, February to August 2020.</w:t>
      </w:r>
      <w:r w:rsidR="00762F00">
        <w:rPr>
          <w:sz w:val="22"/>
        </w:rPr>
        <w:t xml:space="preserve"> Exhibit to tour nationally in 2021.</w:t>
      </w:r>
    </w:p>
    <w:p w14:paraId="30898199" w14:textId="7DB46929" w:rsidR="00672702" w:rsidRDefault="00672702" w:rsidP="00672702">
      <w:pPr>
        <w:pStyle w:val="Heading1"/>
        <w:keepNext w:val="0"/>
        <w:widowControl w:val="0"/>
        <w:tabs>
          <w:tab w:val="clear" w:pos="1560"/>
        </w:tabs>
        <w:spacing w:after="120" w:line="240" w:lineRule="auto"/>
        <w:ind w:left="1267" w:hanging="720"/>
        <w:jc w:val="left"/>
        <w:rPr>
          <w:b w:val="0"/>
          <w:bCs/>
          <w:sz w:val="22"/>
        </w:rPr>
      </w:pPr>
      <w:r>
        <w:rPr>
          <w:b w:val="0"/>
          <w:bCs/>
          <w:sz w:val="22"/>
        </w:rPr>
        <w:t>Judge, North American Guild of Beer Writers annual writing awards (2019)</w:t>
      </w:r>
      <w:r w:rsidR="00B65ACE">
        <w:rPr>
          <w:b w:val="0"/>
          <w:bCs/>
          <w:sz w:val="22"/>
        </w:rPr>
        <w:t>.</w:t>
      </w:r>
    </w:p>
    <w:p w14:paraId="7866CA1F" w14:textId="1C74E9C6" w:rsidR="00080F73" w:rsidRDefault="00080F73" w:rsidP="00080F73">
      <w:pPr>
        <w:spacing w:after="120"/>
        <w:ind w:left="990" w:hanging="440"/>
        <w:rPr>
          <w:sz w:val="22"/>
        </w:rPr>
      </w:pPr>
      <w:r>
        <w:rPr>
          <w:sz w:val="22"/>
        </w:rPr>
        <w:t xml:space="preserve">Over </w:t>
      </w:r>
      <w:r w:rsidR="003C706F">
        <w:rPr>
          <w:sz w:val="22"/>
        </w:rPr>
        <w:t>300</w:t>
      </w:r>
      <w:r>
        <w:rPr>
          <w:sz w:val="22"/>
        </w:rPr>
        <w:t xml:space="preserve"> posts on </w:t>
      </w:r>
      <w:hyperlink r:id="rId25" w:history="1">
        <w:r w:rsidRPr="00293875">
          <w:rPr>
            <w:rStyle w:val="Hyperlink"/>
            <w:sz w:val="22"/>
          </w:rPr>
          <w:t>CraftBeerInSanDiego.com</w:t>
        </w:r>
      </w:hyperlink>
      <w:r>
        <w:rPr>
          <w:sz w:val="22"/>
        </w:rPr>
        <w:t xml:space="preserve"> </w:t>
      </w:r>
      <w:r w:rsidR="00B65ACE">
        <w:rPr>
          <w:sz w:val="22"/>
        </w:rPr>
        <w:t>(</w:t>
      </w:r>
      <w:r>
        <w:rPr>
          <w:sz w:val="22"/>
        </w:rPr>
        <w:t xml:space="preserve">Sept. 2016 to </w:t>
      </w:r>
      <w:r w:rsidR="00292010">
        <w:rPr>
          <w:sz w:val="22"/>
        </w:rPr>
        <w:t>July 2020, then sold the site</w:t>
      </w:r>
      <w:r w:rsidR="00B65ACE">
        <w:rPr>
          <w:sz w:val="22"/>
        </w:rPr>
        <w:t>).</w:t>
      </w:r>
    </w:p>
    <w:p w14:paraId="2F8BE12F" w14:textId="16A81E0D" w:rsidR="00080F73" w:rsidRDefault="0088341A" w:rsidP="00F46783">
      <w:pPr>
        <w:ind w:left="990" w:hanging="440"/>
        <w:rPr>
          <w:rStyle w:val="Hyperlink"/>
          <w:sz w:val="22"/>
        </w:rPr>
      </w:pPr>
      <w:r>
        <w:rPr>
          <w:sz w:val="22"/>
        </w:rPr>
        <w:t>4</w:t>
      </w:r>
      <w:r w:rsidR="008572B6">
        <w:rPr>
          <w:sz w:val="22"/>
        </w:rPr>
        <w:t>0</w:t>
      </w:r>
      <w:r>
        <w:rPr>
          <w:sz w:val="22"/>
        </w:rPr>
        <w:t xml:space="preserve"> </w:t>
      </w:r>
      <w:r w:rsidR="009E0804">
        <w:rPr>
          <w:sz w:val="22"/>
        </w:rPr>
        <w:t>column</w:t>
      </w:r>
      <w:r>
        <w:rPr>
          <w:sz w:val="22"/>
        </w:rPr>
        <w:t>s</w:t>
      </w:r>
      <w:r w:rsidR="009E0804">
        <w:rPr>
          <w:sz w:val="22"/>
        </w:rPr>
        <w:t xml:space="preserve"> on craft beer in San Diego’s North County for </w:t>
      </w:r>
      <w:hyperlink r:id="rId26" w:history="1">
        <w:r w:rsidR="009E0804" w:rsidRPr="003B2248">
          <w:rPr>
            <w:rStyle w:val="Hyperlink"/>
            <w:i/>
            <w:iCs/>
            <w:sz w:val="22"/>
          </w:rPr>
          <w:t>Coast News</w:t>
        </w:r>
      </w:hyperlink>
      <w:r w:rsidR="00B65ACE">
        <w:rPr>
          <w:sz w:val="22"/>
        </w:rPr>
        <w:t xml:space="preserve"> (</w:t>
      </w:r>
      <w:r w:rsidR="00293875">
        <w:rPr>
          <w:sz w:val="22"/>
        </w:rPr>
        <w:t>Marc</w:t>
      </w:r>
      <w:r w:rsidR="003B2248">
        <w:rPr>
          <w:sz w:val="22"/>
        </w:rPr>
        <w:t>h</w:t>
      </w:r>
      <w:r w:rsidR="00293875">
        <w:rPr>
          <w:sz w:val="22"/>
        </w:rPr>
        <w:t xml:space="preserve"> 2019 to </w:t>
      </w:r>
      <w:r w:rsidR="00291FF2">
        <w:rPr>
          <w:sz w:val="22"/>
        </w:rPr>
        <w:t>January 2020</w:t>
      </w:r>
      <w:r w:rsidR="00B65ACE">
        <w:rPr>
          <w:sz w:val="22"/>
        </w:rPr>
        <w:t>).</w:t>
      </w:r>
      <w:r w:rsidR="00093520">
        <w:rPr>
          <w:sz w:val="22"/>
        </w:rPr>
        <w:t xml:space="preserve"> </w:t>
      </w:r>
      <w:hyperlink r:id="rId27" w:history="1">
        <w:r w:rsidR="00E91FAE" w:rsidRPr="00E91FAE">
          <w:rPr>
            <w:rStyle w:val="Hyperlink"/>
            <w:sz w:val="22"/>
          </w:rPr>
          <w:t>https://www.thecoastnews.com/category/columns/craftbeernorthcounty/</w:t>
        </w:r>
      </w:hyperlink>
    </w:p>
    <w:p w14:paraId="4A95A90C" w14:textId="77777777" w:rsidR="00F46783" w:rsidRPr="009E0804" w:rsidRDefault="00F46783" w:rsidP="00F46783">
      <w:pPr>
        <w:ind w:left="990" w:hanging="440"/>
        <w:rPr>
          <w:sz w:val="22"/>
        </w:rPr>
      </w:pPr>
    </w:p>
    <w:p w14:paraId="4DF0ED06" w14:textId="77777777" w:rsidR="008602EE" w:rsidRDefault="008602EE" w:rsidP="00037219">
      <w:pPr>
        <w:rPr>
          <w:b/>
          <w:bCs/>
        </w:rPr>
      </w:pPr>
    </w:p>
    <w:p w14:paraId="2EC1E29C" w14:textId="77777777" w:rsidR="00A04848" w:rsidRPr="009F4442" w:rsidRDefault="00A04848" w:rsidP="00A04848">
      <w:pPr>
        <w:rPr>
          <w:b/>
          <w:bCs/>
          <w:sz w:val="20"/>
        </w:rPr>
      </w:pPr>
      <w:r w:rsidRPr="009F4442">
        <w:rPr>
          <w:b/>
          <w:bCs/>
        </w:rPr>
        <w:t>P</w:t>
      </w:r>
      <w:r w:rsidRPr="009F4442">
        <w:rPr>
          <w:b/>
          <w:bCs/>
          <w:sz w:val="20"/>
        </w:rPr>
        <w:t>RESENTATIONS</w:t>
      </w:r>
    </w:p>
    <w:p w14:paraId="5F1F55EF" w14:textId="77777777" w:rsidR="006B4B6D" w:rsidRDefault="00A04848" w:rsidP="006B4B6D">
      <w:pPr>
        <w:ind w:left="284"/>
        <w:rPr>
          <w:b/>
          <w:sz w:val="22"/>
        </w:rPr>
      </w:pPr>
      <w:r w:rsidRPr="009F4442">
        <w:rPr>
          <w:b/>
          <w:sz w:val="22"/>
        </w:rPr>
        <w:t>Conferences: Refereed Papers</w:t>
      </w:r>
    </w:p>
    <w:p w14:paraId="503094CE" w14:textId="77777777" w:rsidR="00046DAC" w:rsidRDefault="00046DAC" w:rsidP="00205DF1">
      <w:pPr>
        <w:spacing w:after="120"/>
        <w:ind w:left="990" w:hanging="440"/>
        <w:rPr>
          <w:sz w:val="22"/>
        </w:rPr>
      </w:pPr>
      <w:r>
        <w:rPr>
          <w:sz w:val="22"/>
        </w:rPr>
        <w:t>(co-</w:t>
      </w:r>
      <w:r w:rsidR="002467D3">
        <w:rPr>
          <w:sz w:val="22"/>
        </w:rPr>
        <w:t xml:space="preserve">presented with Qiana Wallace, </w:t>
      </w:r>
      <w:r>
        <w:rPr>
          <w:sz w:val="22"/>
        </w:rPr>
        <w:t>Tanner Carollo</w:t>
      </w:r>
      <w:r w:rsidR="002467D3">
        <w:rPr>
          <w:sz w:val="22"/>
        </w:rPr>
        <w:t xml:space="preserve"> and Lauren Albrecht</w:t>
      </w:r>
      <w:r>
        <w:rPr>
          <w:sz w:val="22"/>
        </w:rPr>
        <w:t xml:space="preserve">) </w:t>
      </w:r>
      <w:r w:rsidRPr="00046DAC">
        <w:rPr>
          <w:sz w:val="22"/>
        </w:rPr>
        <w:t xml:space="preserve">“When Remediation is not Enough: Cross-Divisional Collaboration to Eliminate Institutional Barriers to Student Success at an HSI,” </w:t>
      </w:r>
      <w:r w:rsidRPr="00205DF1">
        <w:rPr>
          <w:sz w:val="22"/>
        </w:rPr>
        <w:t xml:space="preserve">Consortium for Student Retention Data Exchange </w:t>
      </w:r>
      <w:r>
        <w:rPr>
          <w:sz w:val="22"/>
        </w:rPr>
        <w:t>1</w:t>
      </w:r>
      <w:r w:rsidR="002467D3">
        <w:rPr>
          <w:sz w:val="22"/>
        </w:rPr>
        <w:t>1</w:t>
      </w:r>
      <w:r w:rsidRPr="00046DAC">
        <w:rPr>
          <w:sz w:val="22"/>
          <w:vertAlign w:val="superscript"/>
        </w:rPr>
        <w:t>th</w:t>
      </w:r>
      <w:r w:rsidR="002467D3">
        <w:rPr>
          <w:sz w:val="22"/>
        </w:rPr>
        <w:t xml:space="preserve"> A</w:t>
      </w:r>
      <w:r>
        <w:rPr>
          <w:sz w:val="22"/>
        </w:rPr>
        <w:t xml:space="preserve">nnual </w:t>
      </w:r>
      <w:r w:rsidRPr="00046DAC">
        <w:rPr>
          <w:sz w:val="22"/>
        </w:rPr>
        <w:t xml:space="preserve">National Symposium on Student Retention, Orlando, </w:t>
      </w:r>
      <w:r>
        <w:rPr>
          <w:sz w:val="22"/>
        </w:rPr>
        <w:t xml:space="preserve">FL, </w:t>
      </w:r>
      <w:r w:rsidRPr="00046DAC">
        <w:rPr>
          <w:sz w:val="22"/>
        </w:rPr>
        <w:t>November 2015</w:t>
      </w:r>
      <w:r>
        <w:rPr>
          <w:sz w:val="22"/>
        </w:rPr>
        <w:t>.</w:t>
      </w:r>
    </w:p>
    <w:p w14:paraId="72C97AA6" w14:textId="77777777" w:rsidR="00205DF1" w:rsidRDefault="00205DF1" w:rsidP="00205DF1">
      <w:pPr>
        <w:spacing w:after="120"/>
        <w:ind w:left="990" w:hanging="440"/>
        <w:rPr>
          <w:sz w:val="22"/>
        </w:rPr>
      </w:pPr>
      <w:r>
        <w:rPr>
          <w:sz w:val="22"/>
        </w:rPr>
        <w:t>(co-</w:t>
      </w:r>
      <w:r w:rsidR="002467D3">
        <w:rPr>
          <w:sz w:val="22"/>
        </w:rPr>
        <w:t>presented</w:t>
      </w:r>
      <w:r>
        <w:rPr>
          <w:sz w:val="22"/>
        </w:rPr>
        <w:t xml:space="preserve"> with Natalie Grant and Sarah Sell) “</w:t>
      </w:r>
      <w:r w:rsidR="00020AE9">
        <w:rPr>
          <w:sz w:val="22"/>
        </w:rPr>
        <w:t>Evaluating the Effectiveness of a First-Year Experience Course</w:t>
      </w:r>
      <w:r>
        <w:rPr>
          <w:sz w:val="22"/>
        </w:rPr>
        <w:t xml:space="preserve">,” </w:t>
      </w:r>
      <w:r w:rsidRPr="00205DF1">
        <w:rPr>
          <w:sz w:val="22"/>
        </w:rPr>
        <w:t>Consortium for Student Retention Data Exchange 10</w:t>
      </w:r>
      <w:r w:rsidRPr="00205DF1">
        <w:rPr>
          <w:sz w:val="22"/>
          <w:vertAlign w:val="superscript"/>
        </w:rPr>
        <w:t>th</w:t>
      </w:r>
      <w:r w:rsidRPr="00205DF1">
        <w:rPr>
          <w:sz w:val="22"/>
        </w:rPr>
        <w:t xml:space="preserve"> Annual National</w:t>
      </w:r>
      <w:r>
        <w:rPr>
          <w:sz w:val="22"/>
        </w:rPr>
        <w:t xml:space="preserve"> Symposium on Student Retention, Louisville, KY, November 2014.</w:t>
      </w:r>
    </w:p>
    <w:p w14:paraId="36732E03" w14:textId="77777777" w:rsidR="00A04848" w:rsidRPr="009F4442" w:rsidRDefault="00A04848" w:rsidP="00046DAC">
      <w:pPr>
        <w:spacing w:after="120"/>
        <w:ind w:left="1022" w:hanging="475"/>
        <w:rPr>
          <w:sz w:val="22"/>
        </w:rPr>
      </w:pPr>
      <w:r w:rsidRPr="009F4442">
        <w:rPr>
          <w:sz w:val="22"/>
        </w:rPr>
        <w:t>“The Methodological Value of Coincidences: Further Remarks on Dark Matter and the Astrophysical Warrant for General Relativity,” Philosophy of Science Association, Austin, November 2004.</w:t>
      </w:r>
    </w:p>
    <w:p w14:paraId="7BB8FEBB" w14:textId="6D5FB470" w:rsidR="00CD463F" w:rsidRDefault="00A04848" w:rsidP="00CD463F">
      <w:pPr>
        <w:spacing w:after="120"/>
        <w:ind w:left="993" w:hanging="446"/>
        <w:rPr>
          <w:sz w:val="22"/>
        </w:rPr>
      </w:pPr>
      <w:r w:rsidRPr="009F4442">
        <w:rPr>
          <w:sz w:val="22"/>
        </w:rPr>
        <w:t>“Of Miracles: Hume’s ‘Abject Failure’ Reconsidered,” American Philosophical Association (Eastern Division), Philadelphia, December 2002. Versions also presented at the Mountain-Plains Philosophy Conference, Las Vegas, October 2002, and at the South Central Society for Eighteenth Century Studies, South Padre Island, Februar</w:t>
      </w:r>
      <w:r w:rsidR="002630BF">
        <w:rPr>
          <w:sz w:val="22"/>
        </w:rPr>
        <w:t>y</w:t>
      </w:r>
      <w:r w:rsidRPr="009F4442">
        <w:rPr>
          <w:sz w:val="22"/>
        </w:rPr>
        <w:t xml:space="preserve"> 2002.</w:t>
      </w:r>
    </w:p>
    <w:p w14:paraId="03113D61" w14:textId="77777777" w:rsidR="002034DB" w:rsidRDefault="00A04848" w:rsidP="00CD463F">
      <w:pPr>
        <w:spacing w:after="120"/>
        <w:ind w:left="993" w:hanging="446"/>
        <w:rPr>
          <w:sz w:val="22"/>
        </w:rPr>
      </w:pPr>
      <w:r w:rsidRPr="009F4442">
        <w:rPr>
          <w:sz w:val="22"/>
        </w:rPr>
        <w:lastRenderedPageBreak/>
        <w:t>“On the Philosophical Foundations of Inferences to the Existence of Unobservable Astronomical Objects on the Basis of Dynamical Effects,” Canadian Philosophical Association Annual Congress, University of Ottawa, May 1998.</w:t>
      </w:r>
    </w:p>
    <w:p w14:paraId="476C6603" w14:textId="77777777" w:rsidR="00A04848" w:rsidRPr="009F4442" w:rsidRDefault="00A04848" w:rsidP="002034DB">
      <w:pPr>
        <w:spacing w:after="120"/>
        <w:ind w:left="993" w:hanging="446"/>
        <w:rPr>
          <w:sz w:val="22"/>
        </w:rPr>
      </w:pPr>
      <w:r w:rsidRPr="009F4442">
        <w:rPr>
          <w:sz w:val="22"/>
        </w:rPr>
        <w:t>“Scientific Realism, Unobservables, and Inference to the Best Explanation,” Canadian Philosophical Association Annua</w:t>
      </w:r>
      <w:r w:rsidR="002034DB">
        <w:rPr>
          <w:sz w:val="22"/>
        </w:rPr>
        <w:t>l Congress, Memorial University</w:t>
      </w:r>
      <w:r w:rsidRPr="009F4442">
        <w:rPr>
          <w:sz w:val="22"/>
        </w:rPr>
        <w:t>, June 1997.</w:t>
      </w:r>
    </w:p>
    <w:p w14:paraId="24926EA4" w14:textId="47ADB0AD" w:rsidR="00A04848" w:rsidRPr="009F4442" w:rsidRDefault="003B7E2C" w:rsidP="00A04848">
      <w:pPr>
        <w:spacing w:after="120"/>
        <w:ind w:left="993" w:hanging="446"/>
        <w:rPr>
          <w:sz w:val="22"/>
        </w:rPr>
      </w:pPr>
      <w:r>
        <w:rPr>
          <w:sz w:val="22"/>
        </w:rPr>
        <w:t xml:space="preserve">(co-authored with John Thorp) </w:t>
      </w:r>
      <w:r w:rsidR="00A04848" w:rsidRPr="009F4442">
        <w:rPr>
          <w:sz w:val="22"/>
        </w:rPr>
        <w:t xml:space="preserve">“How the Laws of Nature can be Contingent and yet Universal,” Canadian Philosophical Association Annual Congress, Memorial University of Newfoundland, June 1997. </w:t>
      </w:r>
      <w:r>
        <w:rPr>
          <w:sz w:val="22"/>
        </w:rPr>
        <w:t>Also presented at t</w:t>
      </w:r>
      <w:r w:rsidR="00A04848" w:rsidRPr="009F4442">
        <w:rPr>
          <w:sz w:val="22"/>
        </w:rPr>
        <w:t>he Belgian Society for Logic and Philosophy of Science, December 1997.</w:t>
      </w:r>
    </w:p>
    <w:p w14:paraId="20AB4320" w14:textId="77777777" w:rsidR="00A04848" w:rsidRDefault="00A04848" w:rsidP="00A04848">
      <w:pPr>
        <w:ind w:left="993" w:hanging="446"/>
        <w:rPr>
          <w:sz w:val="22"/>
        </w:rPr>
      </w:pPr>
      <w:r w:rsidRPr="009F4442">
        <w:rPr>
          <w:sz w:val="22"/>
        </w:rPr>
        <w:t>“What’s in a Shade?  The Incoherence of Hume’s Missing Shade of Blue,” Canadian Graduate Student Philosophy Conference, University of Western Ontario, March 1994.</w:t>
      </w:r>
    </w:p>
    <w:p w14:paraId="6B8CDC43" w14:textId="77777777" w:rsidR="00C35B83" w:rsidRPr="009F4442" w:rsidRDefault="00C35B83" w:rsidP="00A04848">
      <w:pPr>
        <w:ind w:left="993" w:hanging="446"/>
        <w:rPr>
          <w:sz w:val="22"/>
        </w:rPr>
      </w:pPr>
    </w:p>
    <w:p w14:paraId="20145403" w14:textId="64C78720" w:rsidR="00A04848" w:rsidRPr="009F4442" w:rsidRDefault="00940F24" w:rsidP="00A04848">
      <w:pPr>
        <w:tabs>
          <w:tab w:val="left" w:pos="4035"/>
        </w:tabs>
        <w:ind w:left="284"/>
        <w:rPr>
          <w:b/>
          <w:sz w:val="22"/>
        </w:rPr>
      </w:pPr>
      <w:r>
        <w:rPr>
          <w:b/>
          <w:sz w:val="22"/>
        </w:rPr>
        <w:t>Other</w:t>
      </w:r>
      <w:r w:rsidR="00572CE0">
        <w:rPr>
          <w:b/>
          <w:sz w:val="22"/>
        </w:rPr>
        <w:t xml:space="preserve"> </w:t>
      </w:r>
      <w:r w:rsidR="00DA5934">
        <w:rPr>
          <w:b/>
          <w:sz w:val="22"/>
        </w:rPr>
        <w:t>Conferences</w:t>
      </w:r>
    </w:p>
    <w:p w14:paraId="1B7D356E" w14:textId="352C364C" w:rsidR="00940F24" w:rsidRDefault="00940F24" w:rsidP="00B26454">
      <w:pPr>
        <w:spacing w:after="120"/>
        <w:ind w:left="990" w:hanging="450"/>
        <w:rPr>
          <w:sz w:val="22"/>
          <w:szCs w:val="22"/>
        </w:rPr>
      </w:pPr>
      <w:r>
        <w:rPr>
          <w:sz w:val="22"/>
          <w:szCs w:val="22"/>
        </w:rPr>
        <w:t>“Multi-Messenger Metaphysics: Evidence and Inference in Astrophysics and Cosmology,” Philosophy of Dark Matter Workshop organized by the Epistemology of the LHC research collaboration and the Lichtenberg Group for History and Philosophy of Physics, March 29, 2021 (via Zoom).</w:t>
      </w:r>
    </w:p>
    <w:p w14:paraId="46E7BD4C" w14:textId="668BC7CF" w:rsidR="002467D3" w:rsidRPr="008602EE" w:rsidRDefault="002467D3" w:rsidP="00B26454">
      <w:pPr>
        <w:spacing w:after="120"/>
        <w:ind w:left="990" w:hanging="450"/>
        <w:rPr>
          <w:sz w:val="22"/>
          <w:szCs w:val="22"/>
        </w:rPr>
      </w:pPr>
      <w:r w:rsidRPr="008602EE">
        <w:rPr>
          <w:sz w:val="22"/>
          <w:szCs w:val="22"/>
        </w:rPr>
        <w:t>(co-presented</w:t>
      </w:r>
      <w:r w:rsidR="00E73BF8" w:rsidRPr="008602EE">
        <w:rPr>
          <w:sz w:val="22"/>
          <w:szCs w:val="22"/>
        </w:rPr>
        <w:t xml:space="preserve"> with Q. Wallace, A.</w:t>
      </w:r>
      <w:r w:rsidR="00986973" w:rsidRPr="008602EE">
        <w:rPr>
          <w:sz w:val="22"/>
          <w:szCs w:val="22"/>
        </w:rPr>
        <w:t xml:space="preserve"> Taing and </w:t>
      </w:r>
      <w:r w:rsidR="00E73BF8" w:rsidRPr="008602EE">
        <w:rPr>
          <w:sz w:val="22"/>
          <w:szCs w:val="22"/>
        </w:rPr>
        <w:t>T.</w:t>
      </w:r>
      <w:r w:rsidRPr="008602EE">
        <w:rPr>
          <w:sz w:val="22"/>
          <w:szCs w:val="22"/>
        </w:rPr>
        <w:t xml:space="preserve"> Carollo) “</w:t>
      </w:r>
      <w:r w:rsidR="00A66EEF" w:rsidRPr="008602EE">
        <w:rPr>
          <w:sz w:val="22"/>
          <w:szCs w:val="22"/>
        </w:rPr>
        <w:t xml:space="preserve">Beyond A Bridge: </w:t>
      </w:r>
      <w:r w:rsidR="00727F3E" w:rsidRPr="008602EE">
        <w:rPr>
          <w:sz w:val="22"/>
          <w:szCs w:val="22"/>
        </w:rPr>
        <w:t xml:space="preserve">An </w:t>
      </w:r>
      <w:r w:rsidR="00A66EEF" w:rsidRPr="008602EE">
        <w:rPr>
          <w:sz w:val="22"/>
          <w:szCs w:val="22"/>
        </w:rPr>
        <w:t xml:space="preserve">Extensive Summer Math Experience at an </w:t>
      </w:r>
      <w:r w:rsidR="00986973" w:rsidRPr="008602EE">
        <w:rPr>
          <w:sz w:val="22"/>
          <w:szCs w:val="22"/>
        </w:rPr>
        <w:t>H</w:t>
      </w:r>
      <w:r w:rsidR="00727F3E" w:rsidRPr="008602EE">
        <w:rPr>
          <w:sz w:val="22"/>
          <w:szCs w:val="22"/>
        </w:rPr>
        <w:t>ispanic-</w:t>
      </w:r>
      <w:r w:rsidR="00A66EEF" w:rsidRPr="008602EE">
        <w:rPr>
          <w:sz w:val="22"/>
          <w:szCs w:val="22"/>
        </w:rPr>
        <w:t>S</w:t>
      </w:r>
      <w:r w:rsidR="00727F3E" w:rsidRPr="008602EE">
        <w:rPr>
          <w:sz w:val="22"/>
          <w:szCs w:val="22"/>
        </w:rPr>
        <w:t xml:space="preserve">erving </w:t>
      </w:r>
      <w:r w:rsidR="00986973" w:rsidRPr="008602EE">
        <w:rPr>
          <w:sz w:val="22"/>
          <w:szCs w:val="22"/>
        </w:rPr>
        <w:t>I</w:t>
      </w:r>
      <w:r w:rsidR="00727F3E" w:rsidRPr="008602EE">
        <w:rPr>
          <w:sz w:val="22"/>
          <w:szCs w:val="22"/>
        </w:rPr>
        <w:t>nstitution</w:t>
      </w:r>
      <w:r w:rsidR="00A66EEF" w:rsidRPr="008602EE">
        <w:rPr>
          <w:sz w:val="22"/>
          <w:szCs w:val="22"/>
        </w:rPr>
        <w:t xml:space="preserve">,” </w:t>
      </w:r>
      <w:r w:rsidR="00986973" w:rsidRPr="008602EE">
        <w:rPr>
          <w:sz w:val="22"/>
          <w:szCs w:val="22"/>
        </w:rPr>
        <w:t>35</w:t>
      </w:r>
      <w:r w:rsidR="00986973" w:rsidRPr="008602EE">
        <w:rPr>
          <w:sz w:val="22"/>
          <w:szCs w:val="22"/>
          <w:vertAlign w:val="superscript"/>
        </w:rPr>
        <w:t>th</w:t>
      </w:r>
      <w:r w:rsidR="00986973" w:rsidRPr="008602EE">
        <w:rPr>
          <w:sz w:val="22"/>
          <w:szCs w:val="22"/>
        </w:rPr>
        <w:t xml:space="preserve"> Annual Conference on the First-Year</w:t>
      </w:r>
      <w:r w:rsidR="00E73BF8" w:rsidRPr="008602EE">
        <w:rPr>
          <w:sz w:val="22"/>
          <w:szCs w:val="22"/>
        </w:rPr>
        <w:t xml:space="preserve"> Experience &amp;</w:t>
      </w:r>
      <w:r w:rsidR="00986973" w:rsidRPr="008602EE">
        <w:rPr>
          <w:sz w:val="22"/>
          <w:szCs w:val="22"/>
        </w:rPr>
        <w:t xml:space="preserve"> Students in Transition, Orlando</w:t>
      </w:r>
      <w:r w:rsidR="00E73BF8" w:rsidRPr="008602EE">
        <w:rPr>
          <w:sz w:val="22"/>
          <w:szCs w:val="22"/>
        </w:rPr>
        <w:t>, Feb. 17-21, 2016</w:t>
      </w:r>
      <w:r w:rsidR="00986973" w:rsidRPr="008602EE">
        <w:rPr>
          <w:sz w:val="22"/>
          <w:szCs w:val="22"/>
        </w:rPr>
        <w:t>.</w:t>
      </w:r>
    </w:p>
    <w:p w14:paraId="4355EE04" w14:textId="77777777" w:rsidR="00CA5D1F" w:rsidRDefault="00CA5D1F" w:rsidP="00B26454">
      <w:pPr>
        <w:spacing w:after="120"/>
        <w:ind w:left="990" w:hanging="450"/>
        <w:rPr>
          <w:sz w:val="22"/>
          <w:szCs w:val="22"/>
        </w:rPr>
      </w:pPr>
      <w:r>
        <w:rPr>
          <w:sz w:val="22"/>
          <w:szCs w:val="22"/>
        </w:rPr>
        <w:t>(co-</w:t>
      </w:r>
      <w:r w:rsidR="002467D3">
        <w:rPr>
          <w:sz w:val="22"/>
          <w:szCs w:val="22"/>
        </w:rPr>
        <w:t>presented</w:t>
      </w:r>
      <w:r>
        <w:rPr>
          <w:sz w:val="22"/>
          <w:szCs w:val="22"/>
        </w:rPr>
        <w:t xml:space="preserve"> with Qiana Wallace and Tanner Carollo) “A Highly Successful Model for Summer Math Remediation at an Urban H</w:t>
      </w:r>
      <w:r w:rsidR="00727F3E">
        <w:rPr>
          <w:sz w:val="22"/>
          <w:szCs w:val="22"/>
        </w:rPr>
        <w:t>ispanic-</w:t>
      </w:r>
      <w:r>
        <w:rPr>
          <w:sz w:val="22"/>
          <w:szCs w:val="22"/>
        </w:rPr>
        <w:t>S</w:t>
      </w:r>
      <w:r w:rsidR="00727F3E">
        <w:rPr>
          <w:sz w:val="22"/>
          <w:szCs w:val="22"/>
        </w:rPr>
        <w:t xml:space="preserve">erving </w:t>
      </w:r>
      <w:r>
        <w:rPr>
          <w:sz w:val="22"/>
          <w:szCs w:val="22"/>
        </w:rPr>
        <w:t>I</w:t>
      </w:r>
      <w:r w:rsidR="00727F3E">
        <w:rPr>
          <w:sz w:val="22"/>
          <w:szCs w:val="22"/>
        </w:rPr>
        <w:t>nstitution</w:t>
      </w:r>
      <w:r>
        <w:rPr>
          <w:sz w:val="22"/>
          <w:szCs w:val="22"/>
        </w:rPr>
        <w:t>,” Annual Conference of the Coalition of the Urban and Metropolitan Universities, Omaha, NE, October 2015.</w:t>
      </w:r>
    </w:p>
    <w:p w14:paraId="4FFE2B20" w14:textId="6F37BDFE" w:rsidR="00121059" w:rsidRDefault="00121059" w:rsidP="00B26454">
      <w:pPr>
        <w:spacing w:after="120"/>
        <w:ind w:left="990" w:hanging="450"/>
        <w:rPr>
          <w:sz w:val="22"/>
          <w:szCs w:val="22"/>
        </w:rPr>
      </w:pPr>
      <w:r w:rsidRPr="00C71FC6">
        <w:rPr>
          <w:sz w:val="22"/>
          <w:szCs w:val="22"/>
        </w:rPr>
        <w:t xml:space="preserve">(co-presented with </w:t>
      </w:r>
      <w:r>
        <w:rPr>
          <w:sz w:val="22"/>
          <w:szCs w:val="22"/>
        </w:rPr>
        <w:t>Gretchen Holthaus</w:t>
      </w:r>
      <w:r w:rsidRPr="00C71FC6">
        <w:rPr>
          <w:sz w:val="22"/>
          <w:szCs w:val="22"/>
        </w:rPr>
        <w:t xml:space="preserve">) </w:t>
      </w:r>
      <w:r w:rsidR="0068213F">
        <w:rPr>
          <w:sz w:val="22"/>
          <w:szCs w:val="22"/>
        </w:rPr>
        <w:t xml:space="preserve">“Gender and College Student Financial Literacy,” </w:t>
      </w:r>
      <w:r w:rsidR="00A66EEF">
        <w:rPr>
          <w:sz w:val="22"/>
          <w:szCs w:val="22"/>
        </w:rPr>
        <w:t>21st</w:t>
      </w:r>
      <w:r w:rsidR="00A66EEF" w:rsidRPr="002C4CAF">
        <w:rPr>
          <w:sz w:val="22"/>
          <w:szCs w:val="22"/>
        </w:rPr>
        <w:t xml:space="preserve"> National Conference</w:t>
      </w:r>
      <w:r w:rsidR="00A66EEF">
        <w:rPr>
          <w:sz w:val="22"/>
          <w:szCs w:val="22"/>
        </w:rPr>
        <w:t xml:space="preserve"> on </w:t>
      </w:r>
      <w:r w:rsidR="0068213F">
        <w:rPr>
          <w:sz w:val="22"/>
          <w:szCs w:val="22"/>
        </w:rPr>
        <w:t>Students in Transition, Denver, CO, October 18-20, 2014.</w:t>
      </w:r>
    </w:p>
    <w:p w14:paraId="64C93853" w14:textId="77777777" w:rsidR="00C71FC6" w:rsidRDefault="00C71FC6" w:rsidP="00B26454">
      <w:pPr>
        <w:spacing w:after="120"/>
        <w:ind w:left="990" w:hanging="450"/>
        <w:rPr>
          <w:sz w:val="22"/>
          <w:szCs w:val="22"/>
        </w:rPr>
      </w:pPr>
      <w:r w:rsidRPr="00C71FC6">
        <w:rPr>
          <w:sz w:val="22"/>
          <w:szCs w:val="22"/>
        </w:rPr>
        <w:t xml:space="preserve">(co-presented with Melissa Mallon) </w:t>
      </w:r>
      <w:r w:rsidR="006A6A7E">
        <w:rPr>
          <w:sz w:val="22"/>
          <w:szCs w:val="22"/>
        </w:rPr>
        <w:t xml:space="preserve">“Preparing Students for </w:t>
      </w:r>
      <w:r w:rsidR="0012026E">
        <w:rPr>
          <w:sz w:val="22"/>
          <w:szCs w:val="22"/>
        </w:rPr>
        <w:t>‘</w:t>
      </w:r>
      <w:r w:rsidR="006A6A7E">
        <w:rPr>
          <w:sz w:val="22"/>
          <w:szCs w:val="22"/>
        </w:rPr>
        <w:t xml:space="preserve">the </w:t>
      </w:r>
      <w:r w:rsidR="006A6A7E" w:rsidRPr="006A6A7E">
        <w:rPr>
          <w:sz w:val="22"/>
          <w:szCs w:val="22"/>
        </w:rPr>
        <w:t>Real World</w:t>
      </w:r>
      <w:r w:rsidR="006A6A7E">
        <w:rPr>
          <w:sz w:val="22"/>
          <w:szCs w:val="22"/>
        </w:rPr>
        <w:t>’</w:t>
      </w:r>
      <w:r w:rsidR="006A6A7E" w:rsidRPr="006A6A7E">
        <w:rPr>
          <w:sz w:val="22"/>
          <w:szCs w:val="22"/>
        </w:rPr>
        <w:t xml:space="preserve">: Practical Strategies for Teaching Critical Thinking,” </w:t>
      </w:r>
      <w:r w:rsidRPr="00C71FC6">
        <w:rPr>
          <w:sz w:val="22"/>
          <w:szCs w:val="22"/>
        </w:rPr>
        <w:t>International Society for Exploring Teaching and Learning,” D</w:t>
      </w:r>
      <w:r>
        <w:rPr>
          <w:sz w:val="22"/>
          <w:szCs w:val="22"/>
        </w:rPr>
        <w:t>enver, CO, October 1</w:t>
      </w:r>
      <w:r w:rsidR="006A6A7E">
        <w:rPr>
          <w:sz w:val="22"/>
          <w:szCs w:val="22"/>
        </w:rPr>
        <w:t>6</w:t>
      </w:r>
      <w:r>
        <w:rPr>
          <w:sz w:val="22"/>
          <w:szCs w:val="22"/>
        </w:rPr>
        <w:t>-18, 2014.</w:t>
      </w:r>
    </w:p>
    <w:p w14:paraId="1682AFDB" w14:textId="77777777" w:rsidR="002C73B0" w:rsidRDefault="002C73B0" w:rsidP="000C3ED6">
      <w:pPr>
        <w:spacing w:after="120"/>
        <w:ind w:left="990" w:hanging="450"/>
        <w:rPr>
          <w:sz w:val="22"/>
          <w:szCs w:val="22"/>
        </w:rPr>
      </w:pPr>
      <w:r w:rsidRPr="00C71FC6">
        <w:rPr>
          <w:sz w:val="22"/>
          <w:szCs w:val="22"/>
        </w:rPr>
        <w:t xml:space="preserve">(co-presented with </w:t>
      </w:r>
      <w:r>
        <w:rPr>
          <w:sz w:val="22"/>
          <w:szCs w:val="22"/>
        </w:rPr>
        <w:t>Gretchen Holthaus</w:t>
      </w:r>
      <w:r w:rsidRPr="00C71FC6">
        <w:rPr>
          <w:sz w:val="22"/>
          <w:szCs w:val="22"/>
        </w:rPr>
        <w:t xml:space="preserve">) </w:t>
      </w:r>
      <w:r>
        <w:rPr>
          <w:sz w:val="22"/>
          <w:szCs w:val="22"/>
        </w:rPr>
        <w:t>“</w:t>
      </w:r>
      <w:r w:rsidR="001253AB">
        <w:rPr>
          <w:sz w:val="22"/>
          <w:szCs w:val="22"/>
        </w:rPr>
        <w:t>The Effects of Gender on Self-Reported Financial Confidence and its Implications for Teaching Financial Literacy to College Students</w:t>
      </w:r>
      <w:r w:rsidR="00B16028">
        <w:rPr>
          <w:sz w:val="22"/>
          <w:szCs w:val="22"/>
        </w:rPr>
        <w:t xml:space="preserve">,” National Summit on Financial Wellness, Ohio State University, July </w:t>
      </w:r>
      <w:r w:rsidR="00F44838">
        <w:rPr>
          <w:sz w:val="22"/>
          <w:szCs w:val="22"/>
        </w:rPr>
        <w:t xml:space="preserve">28-29, </w:t>
      </w:r>
      <w:r w:rsidR="00B16028">
        <w:rPr>
          <w:sz w:val="22"/>
          <w:szCs w:val="22"/>
        </w:rPr>
        <w:t>2014.</w:t>
      </w:r>
    </w:p>
    <w:p w14:paraId="2EA12705" w14:textId="77777777" w:rsidR="00AC24D7" w:rsidRDefault="00AC24D7" w:rsidP="000C3ED6">
      <w:pPr>
        <w:spacing w:after="120"/>
        <w:ind w:left="990" w:hanging="450"/>
        <w:rPr>
          <w:sz w:val="22"/>
          <w:szCs w:val="22"/>
        </w:rPr>
      </w:pPr>
      <w:r w:rsidRPr="00AC24D7">
        <w:rPr>
          <w:sz w:val="22"/>
          <w:szCs w:val="22"/>
        </w:rPr>
        <w:t>(co-presented with Tim Hagan) “MyCollegeMoneyPlan.org: A Free Financial Literacy Resource to Promote College Success,” Financial Literacy and College Persistence Conference in Menlo, CA, January 17, 2013.</w:t>
      </w:r>
    </w:p>
    <w:p w14:paraId="7762C913" w14:textId="77777777" w:rsidR="002C4CAF" w:rsidRDefault="002C4CAF" w:rsidP="000C3ED6">
      <w:pPr>
        <w:spacing w:after="120"/>
        <w:ind w:left="990" w:hanging="450"/>
        <w:rPr>
          <w:sz w:val="22"/>
          <w:szCs w:val="22"/>
        </w:rPr>
      </w:pPr>
      <w:r>
        <w:rPr>
          <w:sz w:val="22"/>
          <w:szCs w:val="22"/>
        </w:rPr>
        <w:t>(co-presented with Tim Hagan and Gretchen Holthaus) “</w:t>
      </w:r>
      <w:r w:rsidRPr="002C4CAF">
        <w:rPr>
          <w:sz w:val="22"/>
          <w:szCs w:val="22"/>
        </w:rPr>
        <w:t>MyCollegeMoneyPlan.org: A free, flexible tool for promoting college success through financial literacy</w:t>
      </w:r>
      <w:r>
        <w:rPr>
          <w:sz w:val="22"/>
          <w:szCs w:val="22"/>
        </w:rPr>
        <w:t xml:space="preserve">,” </w:t>
      </w:r>
      <w:r w:rsidRPr="002C4CAF">
        <w:rPr>
          <w:sz w:val="22"/>
          <w:szCs w:val="22"/>
        </w:rPr>
        <w:t>19th National Conference on Students in Transition</w:t>
      </w:r>
      <w:r>
        <w:rPr>
          <w:sz w:val="22"/>
          <w:szCs w:val="22"/>
        </w:rPr>
        <w:t>, Philadelphia, PA, October 13-15, 2012.</w:t>
      </w:r>
    </w:p>
    <w:p w14:paraId="69236467" w14:textId="0DB9AA9F" w:rsidR="00CE0FDD" w:rsidRDefault="00462327" w:rsidP="009B5B6F">
      <w:pPr>
        <w:spacing w:after="120"/>
        <w:ind w:left="993" w:hanging="446"/>
        <w:rPr>
          <w:sz w:val="22"/>
        </w:rPr>
      </w:pPr>
      <w:r>
        <w:rPr>
          <w:sz w:val="22"/>
          <w:szCs w:val="22"/>
        </w:rPr>
        <w:t xml:space="preserve">(co-presented with Tim Hagan and Gretchen Holthaus) </w:t>
      </w:r>
      <w:r w:rsidR="00CE0FDD" w:rsidRPr="00CE0FDD">
        <w:rPr>
          <w:sz w:val="22"/>
        </w:rPr>
        <w:t>“</w:t>
      </w:r>
      <w:r w:rsidR="0020308F" w:rsidRPr="0020308F">
        <w:rPr>
          <w:sz w:val="22"/>
        </w:rPr>
        <w:t>Financial Literacy for College Success: A New, Free Online Resource</w:t>
      </w:r>
      <w:r w:rsidR="0028051E">
        <w:rPr>
          <w:sz w:val="22"/>
        </w:rPr>
        <w:t>,”</w:t>
      </w:r>
      <w:r w:rsidR="00CE0FDD" w:rsidRPr="00CE0FDD">
        <w:rPr>
          <w:sz w:val="22"/>
        </w:rPr>
        <w:t xml:space="preserve"> 31st Annual Conference on the First-Year</w:t>
      </w:r>
      <w:r w:rsidR="0020308F">
        <w:rPr>
          <w:sz w:val="22"/>
        </w:rPr>
        <w:t xml:space="preserve"> Experience and Students in Transition</w:t>
      </w:r>
      <w:r w:rsidR="00CE0FDD" w:rsidRPr="00CE0FDD">
        <w:rPr>
          <w:sz w:val="22"/>
        </w:rPr>
        <w:t>, San Antonio,</w:t>
      </w:r>
      <w:r w:rsidR="00986973">
        <w:rPr>
          <w:sz w:val="22"/>
        </w:rPr>
        <w:t xml:space="preserve"> TX,</w:t>
      </w:r>
      <w:r w:rsidR="00CE0FDD" w:rsidRPr="00CE0FDD">
        <w:rPr>
          <w:sz w:val="22"/>
        </w:rPr>
        <w:t xml:space="preserve"> February 17-21, 2012.</w:t>
      </w:r>
      <w:r w:rsidR="00CE0FDD">
        <w:rPr>
          <w:sz w:val="22"/>
        </w:rPr>
        <w:t xml:space="preserve"> </w:t>
      </w:r>
    </w:p>
    <w:p w14:paraId="0DCFAEB8" w14:textId="29EF0AA2" w:rsidR="000E346F" w:rsidRDefault="00CE0FDD" w:rsidP="009B5B6F">
      <w:pPr>
        <w:spacing w:after="120"/>
        <w:ind w:left="993" w:hanging="446"/>
        <w:rPr>
          <w:sz w:val="22"/>
        </w:rPr>
      </w:pPr>
      <w:r>
        <w:rPr>
          <w:sz w:val="22"/>
        </w:rPr>
        <w:t xml:space="preserve">(co-presented with Susannah Brown) </w:t>
      </w:r>
      <w:r w:rsidR="000E346F">
        <w:rPr>
          <w:sz w:val="22"/>
        </w:rPr>
        <w:t>“A New Delivery Model for Introduction to the University Courses,” Midwest First-Year Experience Conference, Elgin (IL), September 30, 2011.</w:t>
      </w:r>
    </w:p>
    <w:p w14:paraId="736E8083" w14:textId="77777777" w:rsidR="005135E1" w:rsidRDefault="009B5B6F" w:rsidP="00A04848">
      <w:pPr>
        <w:spacing w:after="120"/>
        <w:ind w:left="993" w:hanging="446"/>
        <w:rPr>
          <w:sz w:val="22"/>
        </w:rPr>
      </w:pPr>
      <w:r>
        <w:rPr>
          <w:sz w:val="22"/>
        </w:rPr>
        <w:t xml:space="preserve"> </w:t>
      </w:r>
      <w:r w:rsidR="005135E1">
        <w:rPr>
          <w:sz w:val="22"/>
        </w:rPr>
        <w:t>“Climatology as a Historical Science,” Integrating Complexity: Environment and History, University of Western Ontario, October 2010.</w:t>
      </w:r>
    </w:p>
    <w:p w14:paraId="71452037" w14:textId="6AB47653" w:rsidR="00A04848" w:rsidRPr="006B4B6D" w:rsidRDefault="00572CE0" w:rsidP="00A04848">
      <w:pPr>
        <w:ind w:left="993" w:hanging="446"/>
        <w:rPr>
          <w:i/>
          <w:sz w:val="22"/>
        </w:rPr>
      </w:pPr>
      <w:r w:rsidRPr="006B4B6D">
        <w:rPr>
          <w:i/>
          <w:sz w:val="22"/>
        </w:rPr>
        <w:lastRenderedPageBreak/>
        <w:t>(</w:t>
      </w:r>
      <w:r w:rsidR="00063251">
        <w:rPr>
          <w:i/>
          <w:sz w:val="22"/>
        </w:rPr>
        <w:t>Fou</w:t>
      </w:r>
      <w:r w:rsidR="00DB2330">
        <w:rPr>
          <w:i/>
          <w:sz w:val="22"/>
        </w:rPr>
        <w:t>rteen</w:t>
      </w:r>
      <w:r w:rsidR="00073E4C">
        <w:rPr>
          <w:i/>
          <w:sz w:val="22"/>
        </w:rPr>
        <w:t xml:space="preserve"> </w:t>
      </w:r>
      <w:r w:rsidRPr="006B4B6D">
        <w:rPr>
          <w:i/>
          <w:sz w:val="22"/>
        </w:rPr>
        <w:t>additional refereed presentations</w:t>
      </w:r>
      <w:r w:rsidR="00E73BF8">
        <w:rPr>
          <w:i/>
          <w:sz w:val="22"/>
        </w:rPr>
        <w:t>.</w:t>
      </w:r>
      <w:r w:rsidRPr="006B4B6D">
        <w:rPr>
          <w:i/>
          <w:sz w:val="22"/>
        </w:rPr>
        <w:t>)</w:t>
      </w:r>
    </w:p>
    <w:p w14:paraId="03F1DD4A" w14:textId="77777777" w:rsidR="00037219" w:rsidRDefault="00037219" w:rsidP="00A04848">
      <w:pPr>
        <w:ind w:left="284"/>
        <w:rPr>
          <w:b/>
          <w:sz w:val="22"/>
        </w:rPr>
      </w:pPr>
    </w:p>
    <w:p w14:paraId="70C3045F" w14:textId="77777777" w:rsidR="00A04848" w:rsidRPr="009F4442" w:rsidRDefault="00512853" w:rsidP="00037219">
      <w:pPr>
        <w:ind w:left="284"/>
        <w:rPr>
          <w:sz w:val="22"/>
        </w:rPr>
      </w:pPr>
      <w:r>
        <w:rPr>
          <w:b/>
          <w:sz w:val="22"/>
        </w:rPr>
        <w:t xml:space="preserve">Selected </w:t>
      </w:r>
      <w:r w:rsidR="00A04848" w:rsidRPr="009F4442">
        <w:rPr>
          <w:b/>
          <w:sz w:val="22"/>
        </w:rPr>
        <w:t xml:space="preserve">Invited </w:t>
      </w:r>
      <w:r w:rsidR="00572CE0">
        <w:rPr>
          <w:b/>
          <w:sz w:val="22"/>
        </w:rPr>
        <w:t>Presentation</w:t>
      </w:r>
      <w:r w:rsidR="00DA5934">
        <w:rPr>
          <w:b/>
          <w:sz w:val="22"/>
        </w:rPr>
        <w:t>s</w:t>
      </w:r>
    </w:p>
    <w:p w14:paraId="50612C82" w14:textId="32E476DE" w:rsidR="00D16854" w:rsidRDefault="00D16854" w:rsidP="003960F1">
      <w:pPr>
        <w:spacing w:after="100"/>
        <w:ind w:left="990" w:hanging="450"/>
        <w:rPr>
          <w:sz w:val="22"/>
          <w:szCs w:val="22"/>
        </w:rPr>
      </w:pPr>
      <w:r>
        <w:rPr>
          <w:sz w:val="22"/>
          <w:szCs w:val="22"/>
        </w:rPr>
        <w:t>“</w:t>
      </w:r>
      <w:r w:rsidR="000912DC" w:rsidRPr="000912DC">
        <w:rPr>
          <w:sz w:val="22"/>
          <w:szCs w:val="22"/>
        </w:rPr>
        <w:t>What We Don't Know Could Fill the Universe—And It Does</w:t>
      </w:r>
      <w:r>
        <w:rPr>
          <w:sz w:val="22"/>
          <w:szCs w:val="22"/>
        </w:rPr>
        <w:t>,” Lichtenberg Seminar in the History and Philosophy of Physics, University of Bonn, June 29, 2021 (via Zoom).</w:t>
      </w:r>
    </w:p>
    <w:p w14:paraId="0D9D6216" w14:textId="563129DB" w:rsidR="00BF4EB1" w:rsidRDefault="00BF4EB1" w:rsidP="00E873FC">
      <w:pPr>
        <w:spacing w:after="100"/>
        <w:ind w:left="990" w:hanging="450"/>
        <w:rPr>
          <w:sz w:val="22"/>
          <w:szCs w:val="22"/>
        </w:rPr>
      </w:pPr>
      <w:r>
        <w:rPr>
          <w:sz w:val="22"/>
          <w:szCs w:val="22"/>
        </w:rPr>
        <w:t xml:space="preserve">Discussion leader, “Peebles 2020 Ch. 6, History of Dark Matter,” </w:t>
      </w:r>
      <w:r w:rsidR="007E5DF2">
        <w:rPr>
          <w:sz w:val="22"/>
          <w:szCs w:val="22"/>
        </w:rPr>
        <w:t>in the international philosophy of astrophysics reading group called The Peebles Fan Club, hosted by Niels Marten of University of Bonn, June 6, 2021 (via Zoom).</w:t>
      </w:r>
    </w:p>
    <w:p w14:paraId="37BE8374" w14:textId="794CAD32" w:rsidR="00E873FC" w:rsidRDefault="00E873FC" w:rsidP="00E873FC">
      <w:pPr>
        <w:spacing w:after="100"/>
        <w:ind w:left="990" w:hanging="450"/>
        <w:rPr>
          <w:sz w:val="22"/>
          <w:szCs w:val="22"/>
        </w:rPr>
      </w:pPr>
      <w:r>
        <w:rPr>
          <w:sz w:val="22"/>
          <w:szCs w:val="22"/>
        </w:rPr>
        <w:t xml:space="preserve">Discussion panelist for Sabine Hossenfelder’s “Is Dark Matter Real?” </w:t>
      </w:r>
      <w:r w:rsidR="000912DC">
        <w:rPr>
          <w:sz w:val="22"/>
          <w:szCs w:val="22"/>
        </w:rPr>
        <w:t>in the</w:t>
      </w:r>
      <w:r>
        <w:rPr>
          <w:sz w:val="22"/>
          <w:szCs w:val="22"/>
        </w:rPr>
        <w:t xml:space="preserve"> Golden Webinar series sponsored by the Instituto de Astrofisica</w:t>
      </w:r>
      <w:r w:rsidR="00B944D1">
        <w:rPr>
          <w:sz w:val="22"/>
          <w:szCs w:val="22"/>
        </w:rPr>
        <w:t>,</w:t>
      </w:r>
      <w:r>
        <w:rPr>
          <w:sz w:val="22"/>
          <w:szCs w:val="22"/>
        </w:rPr>
        <w:t xml:space="preserve"> Pontifica Universidad Catolica de Chile, March 19, 2021</w:t>
      </w:r>
      <w:r w:rsidR="00D16854">
        <w:rPr>
          <w:sz w:val="22"/>
          <w:szCs w:val="22"/>
        </w:rPr>
        <w:t xml:space="preserve"> (via Zoom).</w:t>
      </w:r>
    </w:p>
    <w:p w14:paraId="12817B72" w14:textId="39DC20FF" w:rsidR="006C2867" w:rsidRDefault="0021287B" w:rsidP="003960F1">
      <w:pPr>
        <w:spacing w:after="100"/>
        <w:ind w:left="990" w:hanging="450"/>
        <w:rPr>
          <w:sz w:val="22"/>
          <w:szCs w:val="22"/>
        </w:rPr>
      </w:pPr>
      <w:r>
        <w:rPr>
          <w:sz w:val="22"/>
          <w:szCs w:val="22"/>
        </w:rPr>
        <w:t xml:space="preserve">“Philosophy and the Pandemic,” Arts and Humanities in the Age of the Pandemic </w:t>
      </w:r>
      <w:r w:rsidR="006C2867">
        <w:rPr>
          <w:sz w:val="22"/>
          <w:szCs w:val="22"/>
        </w:rPr>
        <w:t>CAL TALK series, October 1, 2020</w:t>
      </w:r>
      <w:r w:rsidR="00D16854">
        <w:rPr>
          <w:sz w:val="22"/>
          <w:szCs w:val="22"/>
        </w:rPr>
        <w:t xml:space="preserve"> (via Zoom).</w:t>
      </w:r>
    </w:p>
    <w:p w14:paraId="048B9BF6" w14:textId="25503EAF" w:rsidR="00823586" w:rsidRDefault="00823586" w:rsidP="003960F1">
      <w:pPr>
        <w:spacing w:after="100"/>
        <w:ind w:left="990" w:hanging="450"/>
        <w:rPr>
          <w:sz w:val="22"/>
          <w:szCs w:val="22"/>
        </w:rPr>
      </w:pPr>
      <w:r>
        <w:rPr>
          <w:sz w:val="22"/>
          <w:szCs w:val="22"/>
        </w:rPr>
        <w:t xml:space="preserve">(panelist) </w:t>
      </w:r>
      <w:r w:rsidR="00D0093C">
        <w:rPr>
          <w:sz w:val="22"/>
          <w:szCs w:val="22"/>
        </w:rPr>
        <w:t>“</w:t>
      </w:r>
      <w:r w:rsidRPr="00823586">
        <w:rPr>
          <w:sz w:val="22"/>
          <w:szCs w:val="22"/>
        </w:rPr>
        <w:t>Strategies for Scaling: Next Steps and Recommendations</w:t>
      </w:r>
      <w:r>
        <w:rPr>
          <w:sz w:val="22"/>
          <w:szCs w:val="22"/>
        </w:rPr>
        <w:t>,</w:t>
      </w:r>
      <w:r w:rsidR="00D0093C">
        <w:rPr>
          <w:sz w:val="22"/>
          <w:szCs w:val="22"/>
        </w:rPr>
        <w:t>”</w:t>
      </w:r>
      <w:r>
        <w:rPr>
          <w:sz w:val="22"/>
          <w:szCs w:val="22"/>
        </w:rPr>
        <w:t xml:space="preserve"> Southern Education Foundation Minority-Serving Institutions Consortium for Innovation and Change</w:t>
      </w:r>
      <w:r w:rsidR="00D0093C">
        <w:rPr>
          <w:sz w:val="22"/>
          <w:szCs w:val="22"/>
        </w:rPr>
        <w:t>, Convening on Developmental Education, San Antonio, February 11, 2016.</w:t>
      </w:r>
    </w:p>
    <w:p w14:paraId="7AEAF21F" w14:textId="77777777" w:rsidR="00FD31AF" w:rsidRDefault="00FD31AF" w:rsidP="003960F1">
      <w:pPr>
        <w:spacing w:after="100"/>
        <w:ind w:left="990" w:hanging="450"/>
        <w:rPr>
          <w:sz w:val="22"/>
          <w:szCs w:val="22"/>
        </w:rPr>
      </w:pPr>
      <w:r>
        <w:rPr>
          <w:sz w:val="22"/>
          <w:szCs w:val="22"/>
        </w:rPr>
        <w:t>“Dark Matter,” CSUSB Honors Program Colloquium, March 13, 2015</w:t>
      </w:r>
      <w:r w:rsidR="006F1E77">
        <w:rPr>
          <w:sz w:val="22"/>
          <w:szCs w:val="22"/>
        </w:rPr>
        <w:t>.</w:t>
      </w:r>
    </w:p>
    <w:p w14:paraId="22579396" w14:textId="77777777" w:rsidR="000528A0" w:rsidRDefault="000528A0" w:rsidP="003960F1">
      <w:pPr>
        <w:spacing w:after="100"/>
        <w:ind w:left="990" w:hanging="450"/>
        <w:rPr>
          <w:sz w:val="22"/>
          <w:szCs w:val="22"/>
        </w:rPr>
      </w:pPr>
      <w:r>
        <w:rPr>
          <w:sz w:val="22"/>
          <w:szCs w:val="22"/>
        </w:rPr>
        <w:t>(co-presented with Alysson Satterlund) “Living an Ethical Life,” Academic Integrity Week, California State Universit</w:t>
      </w:r>
      <w:r w:rsidR="006F1E77">
        <w:rPr>
          <w:sz w:val="22"/>
          <w:szCs w:val="22"/>
        </w:rPr>
        <w:t>y, San Bernardino, October 2014.</w:t>
      </w:r>
    </w:p>
    <w:p w14:paraId="14C5B2F1" w14:textId="77777777" w:rsidR="0071552F" w:rsidRDefault="0071552F" w:rsidP="003960F1">
      <w:pPr>
        <w:spacing w:after="100"/>
        <w:ind w:left="990" w:hanging="450"/>
        <w:rPr>
          <w:sz w:val="22"/>
          <w:szCs w:val="22"/>
        </w:rPr>
      </w:pPr>
      <w:r>
        <w:rPr>
          <w:sz w:val="22"/>
          <w:szCs w:val="22"/>
        </w:rPr>
        <w:t xml:space="preserve">“Why should you go to college and what do you need to consider?” presentation to the Wichita Circles Alliance to End Poverty, June </w:t>
      </w:r>
      <w:r w:rsidR="00991003">
        <w:rPr>
          <w:sz w:val="22"/>
          <w:szCs w:val="22"/>
        </w:rPr>
        <w:t xml:space="preserve">3, </w:t>
      </w:r>
      <w:r>
        <w:rPr>
          <w:sz w:val="22"/>
          <w:szCs w:val="22"/>
        </w:rPr>
        <w:t>2014</w:t>
      </w:r>
      <w:r w:rsidR="006F1E77">
        <w:rPr>
          <w:sz w:val="22"/>
          <w:szCs w:val="22"/>
        </w:rPr>
        <w:t>.</w:t>
      </w:r>
    </w:p>
    <w:p w14:paraId="7F6E8C08" w14:textId="77777777" w:rsidR="00CD463F" w:rsidRPr="00640B0E" w:rsidRDefault="00EF5078" w:rsidP="003960F1">
      <w:pPr>
        <w:spacing w:after="100"/>
        <w:ind w:left="990" w:hanging="450"/>
        <w:rPr>
          <w:sz w:val="21"/>
          <w:szCs w:val="21"/>
        </w:rPr>
      </w:pPr>
      <w:r w:rsidRPr="00640B0E">
        <w:rPr>
          <w:sz w:val="21"/>
          <w:szCs w:val="21"/>
        </w:rPr>
        <w:t>“</w:t>
      </w:r>
      <w:r w:rsidR="00B54B47" w:rsidRPr="00640B0E">
        <w:rPr>
          <w:sz w:val="21"/>
          <w:szCs w:val="21"/>
        </w:rPr>
        <w:t xml:space="preserve">Time Management for </w:t>
      </w:r>
      <w:r w:rsidRPr="00640B0E">
        <w:rPr>
          <w:sz w:val="21"/>
          <w:szCs w:val="21"/>
        </w:rPr>
        <w:t xml:space="preserve">Success in College,” Kansas Hispanic Education </w:t>
      </w:r>
      <w:r w:rsidR="00E73BF8" w:rsidRPr="00640B0E">
        <w:rPr>
          <w:sz w:val="21"/>
          <w:szCs w:val="21"/>
        </w:rPr>
        <w:t>&amp;</w:t>
      </w:r>
      <w:r w:rsidRPr="00640B0E">
        <w:rPr>
          <w:sz w:val="21"/>
          <w:szCs w:val="21"/>
        </w:rPr>
        <w:t xml:space="preserve"> Development Foundation </w:t>
      </w:r>
      <w:r w:rsidR="00640B0E" w:rsidRPr="00640B0E">
        <w:rPr>
          <w:sz w:val="21"/>
          <w:szCs w:val="21"/>
        </w:rPr>
        <w:t>“</w:t>
      </w:r>
      <w:r w:rsidRPr="00640B0E">
        <w:rPr>
          <w:sz w:val="21"/>
          <w:szCs w:val="21"/>
        </w:rPr>
        <w:t>Making the Most of College</w:t>
      </w:r>
      <w:r w:rsidR="00640B0E" w:rsidRPr="00640B0E">
        <w:rPr>
          <w:sz w:val="21"/>
          <w:szCs w:val="21"/>
        </w:rPr>
        <w:t xml:space="preserve"> Workshop”</w:t>
      </w:r>
      <w:r w:rsidRPr="00640B0E">
        <w:rPr>
          <w:sz w:val="21"/>
          <w:szCs w:val="21"/>
        </w:rPr>
        <w:t xml:space="preserve"> </w:t>
      </w:r>
      <w:r w:rsidR="00E73BF8" w:rsidRPr="00640B0E">
        <w:rPr>
          <w:sz w:val="21"/>
          <w:szCs w:val="21"/>
        </w:rPr>
        <w:t xml:space="preserve">for </w:t>
      </w:r>
      <w:r w:rsidRPr="00640B0E">
        <w:rPr>
          <w:sz w:val="21"/>
          <w:szCs w:val="21"/>
        </w:rPr>
        <w:t xml:space="preserve">scholarship recipients, May </w:t>
      </w:r>
      <w:r w:rsidR="00945141" w:rsidRPr="00640B0E">
        <w:rPr>
          <w:sz w:val="21"/>
          <w:szCs w:val="21"/>
        </w:rPr>
        <w:t xml:space="preserve">2013 </w:t>
      </w:r>
      <w:r w:rsidR="00E73BF8" w:rsidRPr="00640B0E">
        <w:rPr>
          <w:sz w:val="21"/>
          <w:szCs w:val="21"/>
        </w:rPr>
        <w:t>&amp;</w:t>
      </w:r>
      <w:r w:rsidR="00945141" w:rsidRPr="00640B0E">
        <w:rPr>
          <w:sz w:val="21"/>
          <w:szCs w:val="21"/>
        </w:rPr>
        <w:t xml:space="preserve"> May </w:t>
      </w:r>
      <w:r w:rsidRPr="00640B0E">
        <w:rPr>
          <w:sz w:val="21"/>
          <w:szCs w:val="21"/>
        </w:rPr>
        <w:t>2014.</w:t>
      </w:r>
    </w:p>
    <w:p w14:paraId="4EFF0FDB" w14:textId="77777777" w:rsidR="0046611A" w:rsidRDefault="004B2432" w:rsidP="0046611A">
      <w:pPr>
        <w:spacing w:after="100"/>
        <w:ind w:left="990" w:hanging="450"/>
        <w:rPr>
          <w:sz w:val="22"/>
          <w:szCs w:val="22"/>
        </w:rPr>
      </w:pPr>
      <w:r>
        <w:rPr>
          <w:sz w:val="22"/>
          <w:szCs w:val="22"/>
        </w:rPr>
        <w:t xml:space="preserve">“Video Games as Philosophy,” presentation to </w:t>
      </w:r>
      <w:r w:rsidR="006077CC">
        <w:rPr>
          <w:sz w:val="22"/>
          <w:szCs w:val="22"/>
        </w:rPr>
        <w:t xml:space="preserve">prospective </w:t>
      </w:r>
      <w:r>
        <w:rPr>
          <w:sz w:val="22"/>
          <w:szCs w:val="22"/>
        </w:rPr>
        <w:t>students at “Honors for a Day,” Wichita State University Honors College, March 1, 2014.</w:t>
      </w:r>
    </w:p>
    <w:p w14:paraId="2A1035A1" w14:textId="754C7324" w:rsidR="00231880" w:rsidRPr="00727F3E" w:rsidRDefault="00231880" w:rsidP="0046611A">
      <w:pPr>
        <w:spacing w:after="100"/>
        <w:ind w:left="990" w:hanging="450"/>
        <w:rPr>
          <w:sz w:val="21"/>
          <w:szCs w:val="21"/>
        </w:rPr>
      </w:pPr>
      <w:r>
        <w:rPr>
          <w:sz w:val="22"/>
          <w:szCs w:val="22"/>
        </w:rPr>
        <w:t xml:space="preserve">“The Planets,” </w:t>
      </w:r>
      <w:r w:rsidRPr="00727F3E">
        <w:rPr>
          <w:sz w:val="21"/>
          <w:szCs w:val="21"/>
        </w:rPr>
        <w:t xml:space="preserve">presentation to </w:t>
      </w:r>
      <w:r w:rsidR="005A32C8" w:rsidRPr="00727F3E">
        <w:rPr>
          <w:sz w:val="21"/>
          <w:szCs w:val="21"/>
        </w:rPr>
        <w:t>third graders</w:t>
      </w:r>
      <w:r w:rsidRPr="00727F3E">
        <w:rPr>
          <w:sz w:val="21"/>
          <w:szCs w:val="21"/>
        </w:rPr>
        <w:t xml:space="preserve"> at The Independent School, </w:t>
      </w:r>
      <w:r w:rsidR="001C028F" w:rsidRPr="00727F3E">
        <w:rPr>
          <w:sz w:val="21"/>
          <w:szCs w:val="21"/>
        </w:rPr>
        <w:t xml:space="preserve">Wichita, KS, </w:t>
      </w:r>
      <w:r w:rsidRPr="00727F3E">
        <w:rPr>
          <w:sz w:val="21"/>
          <w:szCs w:val="21"/>
        </w:rPr>
        <w:t>January 16, 2014.</w:t>
      </w:r>
    </w:p>
    <w:p w14:paraId="4AE618A3" w14:textId="77777777" w:rsidR="002C4CAF" w:rsidRPr="002F07B1" w:rsidRDefault="002C4CAF" w:rsidP="003960F1">
      <w:pPr>
        <w:spacing w:after="100"/>
        <w:ind w:left="990" w:hanging="450"/>
        <w:rPr>
          <w:sz w:val="22"/>
          <w:szCs w:val="22"/>
        </w:rPr>
      </w:pPr>
      <w:r w:rsidRPr="002F07B1">
        <w:rPr>
          <w:sz w:val="22"/>
          <w:szCs w:val="22"/>
        </w:rPr>
        <w:t>(</w:t>
      </w:r>
      <w:r>
        <w:rPr>
          <w:sz w:val="22"/>
          <w:szCs w:val="22"/>
        </w:rPr>
        <w:t>panelist</w:t>
      </w:r>
      <w:r w:rsidRPr="002F07B1">
        <w:rPr>
          <w:sz w:val="22"/>
          <w:szCs w:val="22"/>
        </w:rPr>
        <w:t>) “</w:t>
      </w:r>
      <w:r w:rsidRPr="002C4CAF">
        <w:rPr>
          <w:sz w:val="22"/>
          <w:szCs w:val="22"/>
        </w:rPr>
        <w:t>Faculty Engagement and Student-Centered</w:t>
      </w:r>
      <w:r>
        <w:rPr>
          <w:sz w:val="22"/>
          <w:szCs w:val="22"/>
        </w:rPr>
        <w:t xml:space="preserve"> Teaching</w:t>
      </w:r>
      <w:r w:rsidRPr="002F07B1">
        <w:rPr>
          <w:sz w:val="22"/>
          <w:szCs w:val="22"/>
        </w:rPr>
        <w:t>,” 2</w:t>
      </w:r>
      <w:r w:rsidRPr="002F07B1">
        <w:rPr>
          <w:sz w:val="22"/>
          <w:szCs w:val="22"/>
          <w:vertAlign w:val="superscript"/>
        </w:rPr>
        <w:t>nd</w:t>
      </w:r>
      <w:r w:rsidRPr="002F07B1">
        <w:rPr>
          <w:sz w:val="22"/>
          <w:szCs w:val="22"/>
        </w:rPr>
        <w:t xml:space="preserve"> Annual Texas College Success</w:t>
      </w:r>
      <w:r w:rsidR="00231880">
        <w:rPr>
          <w:sz w:val="22"/>
          <w:szCs w:val="22"/>
        </w:rPr>
        <w:t xml:space="preserve"> Summit, Austin, TX, July 12-13, 2012.</w:t>
      </w:r>
    </w:p>
    <w:p w14:paraId="784BF310" w14:textId="77777777" w:rsidR="00DE4DB5" w:rsidRPr="00C838F2" w:rsidRDefault="00DE4DB5" w:rsidP="00ED6E2B">
      <w:pPr>
        <w:spacing w:after="100"/>
        <w:ind w:left="993" w:hanging="446"/>
        <w:rPr>
          <w:sz w:val="20"/>
          <w:szCs w:val="22"/>
        </w:rPr>
      </w:pPr>
      <w:r>
        <w:rPr>
          <w:sz w:val="22"/>
          <w:szCs w:val="22"/>
        </w:rPr>
        <w:t xml:space="preserve">“The Value of </w:t>
      </w:r>
      <w:r w:rsidR="001C028F">
        <w:rPr>
          <w:sz w:val="22"/>
          <w:szCs w:val="22"/>
        </w:rPr>
        <w:t xml:space="preserve">a </w:t>
      </w:r>
      <w:r>
        <w:rPr>
          <w:sz w:val="22"/>
          <w:szCs w:val="22"/>
        </w:rPr>
        <w:t xml:space="preserve">College Education,” and “Maximizing College Success,” State-wide Conference on </w:t>
      </w:r>
      <w:r w:rsidR="00A51AB2">
        <w:rPr>
          <w:sz w:val="22"/>
          <w:szCs w:val="22"/>
        </w:rPr>
        <w:t xml:space="preserve">Teaching </w:t>
      </w:r>
      <w:r>
        <w:rPr>
          <w:sz w:val="22"/>
          <w:szCs w:val="22"/>
        </w:rPr>
        <w:t xml:space="preserve">Financial Literacy for College Success, </w:t>
      </w:r>
      <w:r w:rsidRPr="00E73BF8">
        <w:rPr>
          <w:sz w:val="22"/>
          <w:szCs w:val="22"/>
        </w:rPr>
        <w:t xml:space="preserve">Wichita, </w:t>
      </w:r>
      <w:r w:rsidR="001C028F" w:rsidRPr="00E73BF8">
        <w:rPr>
          <w:sz w:val="22"/>
          <w:szCs w:val="22"/>
        </w:rPr>
        <w:t>KS, July 27-2</w:t>
      </w:r>
      <w:r w:rsidRPr="00E73BF8">
        <w:rPr>
          <w:sz w:val="22"/>
          <w:szCs w:val="22"/>
        </w:rPr>
        <w:t>8, 2011.</w:t>
      </w:r>
    </w:p>
    <w:p w14:paraId="14B8A274" w14:textId="77777777" w:rsidR="002C71CC" w:rsidRDefault="002C71CC" w:rsidP="00ED6E2B">
      <w:pPr>
        <w:spacing w:after="100"/>
        <w:ind w:left="993" w:hanging="446"/>
        <w:rPr>
          <w:sz w:val="22"/>
          <w:szCs w:val="22"/>
        </w:rPr>
      </w:pPr>
      <w:r>
        <w:rPr>
          <w:sz w:val="22"/>
          <w:szCs w:val="22"/>
        </w:rPr>
        <w:t xml:space="preserve">Keynote address, Accounting Career Awareness Program, Association of Black Accountants, </w:t>
      </w:r>
      <w:r w:rsidR="001C028F">
        <w:rPr>
          <w:sz w:val="22"/>
          <w:szCs w:val="22"/>
        </w:rPr>
        <w:t xml:space="preserve">Wichita, KS, </w:t>
      </w:r>
      <w:r>
        <w:rPr>
          <w:sz w:val="22"/>
          <w:szCs w:val="22"/>
        </w:rPr>
        <w:t>July 2011</w:t>
      </w:r>
      <w:r w:rsidR="005325BD">
        <w:rPr>
          <w:sz w:val="22"/>
          <w:szCs w:val="22"/>
        </w:rPr>
        <w:t xml:space="preserve"> and June 2012</w:t>
      </w:r>
      <w:r>
        <w:rPr>
          <w:sz w:val="22"/>
          <w:szCs w:val="22"/>
        </w:rPr>
        <w:t>.</w:t>
      </w:r>
    </w:p>
    <w:p w14:paraId="0A3CF683" w14:textId="77777777" w:rsidR="00835C59" w:rsidRDefault="00835C59" w:rsidP="00ED6E2B">
      <w:pPr>
        <w:spacing w:after="100"/>
        <w:ind w:left="993" w:hanging="446"/>
        <w:rPr>
          <w:sz w:val="22"/>
          <w:szCs w:val="22"/>
        </w:rPr>
      </w:pPr>
      <w:r>
        <w:rPr>
          <w:sz w:val="22"/>
          <w:szCs w:val="22"/>
        </w:rPr>
        <w:t xml:space="preserve">Keynote address, Office of Multicultural Affairs Academic Achievement Recognition Ceremony, </w:t>
      </w:r>
      <w:r w:rsidR="001C028F">
        <w:rPr>
          <w:sz w:val="22"/>
          <w:szCs w:val="22"/>
        </w:rPr>
        <w:t xml:space="preserve">Wichita State University, </w:t>
      </w:r>
      <w:r>
        <w:rPr>
          <w:sz w:val="22"/>
          <w:szCs w:val="22"/>
        </w:rPr>
        <w:t>March 30, 2011.</w:t>
      </w:r>
    </w:p>
    <w:p w14:paraId="5FC9C62C" w14:textId="7B786A7B" w:rsidR="00835C59" w:rsidRPr="00E73BF8" w:rsidRDefault="00835C59" w:rsidP="00ED6E2B">
      <w:pPr>
        <w:spacing w:after="100"/>
        <w:ind w:left="993" w:hanging="446"/>
        <w:rPr>
          <w:sz w:val="21"/>
          <w:szCs w:val="21"/>
        </w:rPr>
      </w:pPr>
      <w:r w:rsidRPr="00E73BF8">
        <w:rPr>
          <w:sz w:val="21"/>
          <w:szCs w:val="21"/>
        </w:rPr>
        <w:t>“When should we discard explanations that are intuitively appealing?” present</w:t>
      </w:r>
      <w:r w:rsidR="00E73BF8">
        <w:rPr>
          <w:sz w:val="21"/>
          <w:szCs w:val="21"/>
        </w:rPr>
        <w:t>ed</w:t>
      </w:r>
      <w:r w:rsidRPr="00E73BF8">
        <w:rPr>
          <w:sz w:val="21"/>
          <w:szCs w:val="21"/>
        </w:rPr>
        <w:t xml:space="preserve"> </w:t>
      </w:r>
      <w:r w:rsidR="00E73BF8">
        <w:rPr>
          <w:sz w:val="21"/>
          <w:szCs w:val="21"/>
        </w:rPr>
        <w:t>in</w:t>
      </w:r>
      <w:r w:rsidRPr="00E73BF8">
        <w:rPr>
          <w:sz w:val="21"/>
          <w:szCs w:val="21"/>
        </w:rPr>
        <w:t xml:space="preserve"> </w:t>
      </w:r>
      <w:r w:rsidR="00E73BF8" w:rsidRPr="00E73BF8">
        <w:rPr>
          <w:sz w:val="21"/>
          <w:szCs w:val="21"/>
        </w:rPr>
        <w:t xml:space="preserve">two Theory of Knowledge classes, </w:t>
      </w:r>
      <w:r w:rsidRPr="00E73BF8">
        <w:rPr>
          <w:sz w:val="21"/>
          <w:szCs w:val="21"/>
        </w:rPr>
        <w:t>International Baccalaureate program</w:t>
      </w:r>
      <w:r w:rsidR="00E73BF8" w:rsidRPr="00E73BF8">
        <w:rPr>
          <w:sz w:val="21"/>
          <w:szCs w:val="21"/>
        </w:rPr>
        <w:t>,</w:t>
      </w:r>
      <w:r w:rsidRPr="00E73BF8">
        <w:rPr>
          <w:sz w:val="21"/>
          <w:szCs w:val="21"/>
        </w:rPr>
        <w:t xml:space="preserve"> Wichita East High School, Feb</w:t>
      </w:r>
      <w:r w:rsidR="00E73BF8">
        <w:rPr>
          <w:sz w:val="21"/>
          <w:szCs w:val="21"/>
        </w:rPr>
        <w:t>.</w:t>
      </w:r>
      <w:r w:rsidRPr="00E73BF8">
        <w:rPr>
          <w:sz w:val="21"/>
          <w:szCs w:val="21"/>
        </w:rPr>
        <w:t xml:space="preserve"> 2011.</w:t>
      </w:r>
    </w:p>
    <w:p w14:paraId="5AC463DE" w14:textId="77777777" w:rsidR="007F5F7A" w:rsidRDefault="007F5F7A" w:rsidP="00ED6E2B">
      <w:pPr>
        <w:spacing w:after="100"/>
        <w:ind w:left="993" w:hanging="446"/>
        <w:rPr>
          <w:sz w:val="22"/>
          <w:szCs w:val="22"/>
        </w:rPr>
      </w:pPr>
      <w:r>
        <w:rPr>
          <w:sz w:val="22"/>
          <w:szCs w:val="22"/>
        </w:rPr>
        <w:t xml:space="preserve">“Environmental Philosophy for Engineers,” guest lecture in Mechanical Engineering 750F Sustainability and Energy, Wichita State University, </w:t>
      </w:r>
      <w:r w:rsidR="00157FA5">
        <w:rPr>
          <w:sz w:val="22"/>
          <w:szCs w:val="22"/>
        </w:rPr>
        <w:t xml:space="preserve">2011, </w:t>
      </w:r>
      <w:r w:rsidR="00442675">
        <w:rPr>
          <w:sz w:val="22"/>
          <w:szCs w:val="22"/>
        </w:rPr>
        <w:t>2013</w:t>
      </w:r>
      <w:r w:rsidR="00157FA5">
        <w:rPr>
          <w:sz w:val="22"/>
          <w:szCs w:val="22"/>
        </w:rPr>
        <w:t>, 2014</w:t>
      </w:r>
      <w:r w:rsidR="00442675">
        <w:rPr>
          <w:sz w:val="22"/>
          <w:szCs w:val="22"/>
        </w:rPr>
        <w:t>.</w:t>
      </w:r>
    </w:p>
    <w:p w14:paraId="3B382C57" w14:textId="77777777" w:rsidR="00300AE4" w:rsidRDefault="00300AE4" w:rsidP="00ED6E2B">
      <w:pPr>
        <w:spacing w:after="100"/>
        <w:ind w:left="993" w:hanging="446"/>
        <w:rPr>
          <w:sz w:val="22"/>
          <w:szCs w:val="22"/>
        </w:rPr>
      </w:pPr>
      <w:r>
        <w:rPr>
          <w:sz w:val="22"/>
          <w:szCs w:val="22"/>
        </w:rPr>
        <w:t>“Philosophy in John Donne’s Poetry,” International Baccalaureate English 1, Wichita East High School, May 2006.</w:t>
      </w:r>
    </w:p>
    <w:p w14:paraId="7509E6A2" w14:textId="77777777" w:rsidR="00A04848" w:rsidRPr="00BA47F3" w:rsidRDefault="00A04848" w:rsidP="00ED6E2B">
      <w:pPr>
        <w:spacing w:after="100"/>
        <w:ind w:left="993" w:hanging="446"/>
        <w:rPr>
          <w:sz w:val="22"/>
          <w:szCs w:val="22"/>
        </w:rPr>
      </w:pPr>
      <w:r w:rsidRPr="00BA47F3">
        <w:rPr>
          <w:sz w:val="22"/>
          <w:szCs w:val="22"/>
        </w:rPr>
        <w:t>“Hume and Darwin on Apparent Design in Nature,” Philosophy, History and Biology Lecture Series, Wichita State University, May 2005.</w:t>
      </w:r>
    </w:p>
    <w:p w14:paraId="17E1DDAC" w14:textId="77777777" w:rsidR="00A04848" w:rsidRDefault="00A04848" w:rsidP="00ED6E2B">
      <w:pPr>
        <w:spacing w:after="100"/>
        <w:ind w:left="993" w:hanging="446"/>
        <w:rPr>
          <w:sz w:val="22"/>
        </w:rPr>
      </w:pPr>
      <w:r w:rsidRPr="00BA47F3">
        <w:rPr>
          <w:sz w:val="22"/>
          <w:szCs w:val="22"/>
        </w:rPr>
        <w:lastRenderedPageBreak/>
        <w:t xml:space="preserve">“The Discovery and Reception of the Dark Matter Problem in Twentieth Century Astronomy,” </w:t>
      </w:r>
      <w:r w:rsidRPr="009F4442">
        <w:rPr>
          <w:sz w:val="22"/>
        </w:rPr>
        <w:t>Centre for the History of Science and Technology, Imperial College London, March 2004.</w:t>
      </w:r>
    </w:p>
    <w:p w14:paraId="4F01DD09" w14:textId="1C332EA6" w:rsidR="00CA52F3" w:rsidRDefault="00CA52F3" w:rsidP="001C47F8">
      <w:pPr>
        <w:spacing w:after="120"/>
        <w:ind w:left="993" w:hanging="446"/>
        <w:rPr>
          <w:sz w:val="22"/>
        </w:rPr>
      </w:pPr>
      <w:r w:rsidRPr="009F4442">
        <w:rPr>
          <w:sz w:val="22"/>
        </w:rPr>
        <w:t xml:space="preserve">“Galileo: Champion of Copernicanism,” Natural Sciences Colloquium Series, Bethel College, </w:t>
      </w:r>
      <w:r w:rsidR="002425C4">
        <w:rPr>
          <w:sz w:val="22"/>
        </w:rPr>
        <w:t xml:space="preserve">KS, </w:t>
      </w:r>
      <w:r w:rsidRPr="009F4442">
        <w:rPr>
          <w:sz w:val="22"/>
        </w:rPr>
        <w:t>November 2003.</w:t>
      </w:r>
    </w:p>
    <w:p w14:paraId="72915757" w14:textId="676FE03D" w:rsidR="009B548B" w:rsidRDefault="009B548B" w:rsidP="009B548B">
      <w:pPr>
        <w:ind w:left="993" w:hanging="446"/>
        <w:rPr>
          <w:sz w:val="22"/>
        </w:rPr>
      </w:pPr>
      <w:r w:rsidRPr="009B548B">
        <w:rPr>
          <w:sz w:val="22"/>
        </w:rPr>
        <w:t>“</w:t>
      </w:r>
      <w:hyperlink r:id="rId28" w:history="1">
        <w:r w:rsidRPr="007C78E6">
          <w:rPr>
            <w:rStyle w:val="Hyperlink"/>
            <w:sz w:val="22"/>
          </w:rPr>
          <w:t xml:space="preserve">On Why the Evidence does not </w:t>
        </w:r>
        <w:r w:rsidR="001C47F8" w:rsidRPr="007C78E6">
          <w:rPr>
            <w:rStyle w:val="Hyperlink"/>
            <w:sz w:val="22"/>
          </w:rPr>
          <w:t>License</w:t>
        </w:r>
        <w:r w:rsidRPr="007C78E6">
          <w:rPr>
            <w:rStyle w:val="Hyperlink"/>
            <w:sz w:val="22"/>
          </w:rPr>
          <w:t xml:space="preserve"> Fine-Tuning Arguments</w:t>
        </w:r>
      </w:hyperlink>
      <w:r>
        <w:rPr>
          <w:sz w:val="22"/>
        </w:rPr>
        <w:t>,</w:t>
      </w:r>
      <w:r w:rsidRPr="009B548B">
        <w:rPr>
          <w:sz w:val="22"/>
        </w:rPr>
        <w:t>”</w:t>
      </w:r>
      <w:r>
        <w:rPr>
          <w:sz w:val="22"/>
        </w:rPr>
        <w:t xml:space="preserve"> </w:t>
      </w:r>
      <w:r w:rsidRPr="009B548B">
        <w:rPr>
          <w:sz w:val="22"/>
        </w:rPr>
        <w:t xml:space="preserve">Contribution to a Book Symposium on John Leslie’s </w:t>
      </w:r>
      <w:r w:rsidRPr="007C78E6">
        <w:rPr>
          <w:i/>
          <w:iCs/>
          <w:sz w:val="22"/>
        </w:rPr>
        <w:t>Modern Cosmology and Philosophy</w:t>
      </w:r>
      <w:r w:rsidR="001C47F8">
        <w:rPr>
          <w:sz w:val="22"/>
        </w:rPr>
        <w:t xml:space="preserve">, </w:t>
      </w:r>
      <w:r w:rsidRPr="009B548B">
        <w:rPr>
          <w:sz w:val="22"/>
        </w:rPr>
        <w:t>Canadian Philosophical Association and Canadian Society of Christian Philosophers</w:t>
      </w:r>
      <w:r w:rsidR="001C47F8">
        <w:rPr>
          <w:sz w:val="22"/>
        </w:rPr>
        <w:t xml:space="preserve">, </w:t>
      </w:r>
      <w:r w:rsidRPr="009B548B">
        <w:rPr>
          <w:sz w:val="22"/>
        </w:rPr>
        <w:t>Laval University, 26 May 2001</w:t>
      </w:r>
      <w:r w:rsidR="007C78E6">
        <w:rPr>
          <w:sz w:val="22"/>
        </w:rPr>
        <w:t>.</w:t>
      </w:r>
    </w:p>
    <w:p w14:paraId="15897C09" w14:textId="77777777" w:rsidR="00572CE0" w:rsidRPr="006D053E" w:rsidRDefault="00FD2A13" w:rsidP="00FA4C8D">
      <w:pPr>
        <w:spacing w:before="120"/>
        <w:ind w:left="993" w:hanging="446"/>
        <w:rPr>
          <w:i/>
          <w:sz w:val="22"/>
        </w:rPr>
      </w:pPr>
      <w:r>
        <w:rPr>
          <w:i/>
          <w:sz w:val="22"/>
        </w:rPr>
        <w:t>(</w:t>
      </w:r>
      <w:r w:rsidR="006D053E" w:rsidRPr="006D053E">
        <w:rPr>
          <w:i/>
          <w:sz w:val="22"/>
        </w:rPr>
        <w:t>Fourteen</w:t>
      </w:r>
      <w:r w:rsidR="00572CE0" w:rsidRPr="006D053E">
        <w:rPr>
          <w:i/>
          <w:sz w:val="22"/>
        </w:rPr>
        <w:t xml:space="preserve"> additional invited presentations</w:t>
      </w:r>
      <w:r w:rsidR="00E73BF8" w:rsidRPr="006D053E">
        <w:rPr>
          <w:i/>
          <w:sz w:val="22"/>
        </w:rPr>
        <w:t>.</w:t>
      </w:r>
      <w:r w:rsidR="00572CE0" w:rsidRPr="006D053E">
        <w:rPr>
          <w:i/>
          <w:sz w:val="22"/>
        </w:rPr>
        <w:t>)</w:t>
      </w:r>
    </w:p>
    <w:p w14:paraId="56682FF9" w14:textId="77777777" w:rsidR="00046DAC" w:rsidRDefault="00046DAC" w:rsidP="00A221C0">
      <w:pPr>
        <w:ind w:left="567"/>
        <w:rPr>
          <w:sz w:val="20"/>
        </w:rPr>
      </w:pPr>
    </w:p>
    <w:p w14:paraId="429A37F2" w14:textId="77777777" w:rsidR="00B52589" w:rsidRPr="009F4442" w:rsidRDefault="00C055DF" w:rsidP="00B52589">
      <w:pPr>
        <w:ind w:left="284"/>
        <w:rPr>
          <w:sz w:val="22"/>
        </w:rPr>
      </w:pPr>
      <w:r>
        <w:rPr>
          <w:b/>
          <w:sz w:val="22"/>
        </w:rPr>
        <w:t xml:space="preserve">Selected </w:t>
      </w:r>
      <w:r w:rsidR="00B52589">
        <w:rPr>
          <w:b/>
          <w:sz w:val="22"/>
        </w:rPr>
        <w:t>Faculty Development Workshops Delivered</w:t>
      </w:r>
    </w:p>
    <w:p w14:paraId="38D490B8" w14:textId="51564519" w:rsidR="008032FF" w:rsidRPr="006D053E" w:rsidRDefault="008032FF" w:rsidP="00DF3949">
      <w:pPr>
        <w:ind w:left="1022" w:hanging="475"/>
        <w:rPr>
          <w:sz w:val="22"/>
          <w:szCs w:val="20"/>
        </w:rPr>
      </w:pPr>
      <w:r w:rsidRPr="006D053E">
        <w:rPr>
          <w:sz w:val="22"/>
          <w:szCs w:val="20"/>
        </w:rPr>
        <w:t>“Twelve Weeks to your Next Publication”</w:t>
      </w:r>
    </w:p>
    <w:p w14:paraId="4DC0A30F" w14:textId="47EB2380" w:rsidR="000A1AAD" w:rsidRPr="006D053E" w:rsidRDefault="000A1AAD" w:rsidP="00DF3949">
      <w:pPr>
        <w:ind w:left="1022" w:hanging="475"/>
        <w:rPr>
          <w:sz w:val="22"/>
          <w:szCs w:val="20"/>
        </w:rPr>
      </w:pPr>
      <w:r w:rsidRPr="006D053E">
        <w:rPr>
          <w:sz w:val="22"/>
          <w:szCs w:val="20"/>
        </w:rPr>
        <w:t>“W</w:t>
      </w:r>
      <w:r w:rsidR="00D854C8" w:rsidRPr="006D053E">
        <w:rPr>
          <w:sz w:val="22"/>
          <w:szCs w:val="20"/>
        </w:rPr>
        <w:t xml:space="preserve">hat is Critical Thinking? And </w:t>
      </w:r>
      <w:r w:rsidR="00B84437">
        <w:rPr>
          <w:sz w:val="22"/>
          <w:szCs w:val="20"/>
        </w:rPr>
        <w:t>H</w:t>
      </w:r>
      <w:r w:rsidR="00C80EF2" w:rsidRPr="006D053E">
        <w:rPr>
          <w:sz w:val="22"/>
          <w:szCs w:val="20"/>
        </w:rPr>
        <w:t>ow can I Teach i</w:t>
      </w:r>
      <w:r w:rsidRPr="006D053E">
        <w:rPr>
          <w:sz w:val="22"/>
          <w:szCs w:val="20"/>
        </w:rPr>
        <w:t>t?</w:t>
      </w:r>
      <w:r w:rsidR="00703F26" w:rsidRPr="006D053E">
        <w:rPr>
          <w:sz w:val="22"/>
          <w:szCs w:val="20"/>
        </w:rPr>
        <w:t>”</w:t>
      </w:r>
    </w:p>
    <w:p w14:paraId="723C4379" w14:textId="77777777" w:rsidR="000244BA" w:rsidRPr="006D053E" w:rsidRDefault="008F126D" w:rsidP="00DF3949">
      <w:pPr>
        <w:ind w:left="1022" w:hanging="475"/>
        <w:rPr>
          <w:sz w:val="22"/>
          <w:szCs w:val="20"/>
        </w:rPr>
      </w:pPr>
      <w:r w:rsidRPr="006D053E">
        <w:rPr>
          <w:sz w:val="22"/>
          <w:szCs w:val="20"/>
        </w:rPr>
        <w:t>“Twelve Reasons Student</w:t>
      </w:r>
      <w:r w:rsidR="006D053E">
        <w:rPr>
          <w:sz w:val="22"/>
          <w:szCs w:val="20"/>
        </w:rPr>
        <w:t>s</w:t>
      </w:r>
      <w:r w:rsidRPr="006D053E">
        <w:rPr>
          <w:sz w:val="22"/>
          <w:szCs w:val="20"/>
        </w:rPr>
        <w:t xml:space="preserve"> Drop </w:t>
      </w:r>
      <w:r w:rsidR="00D07447" w:rsidRPr="006D053E">
        <w:rPr>
          <w:sz w:val="22"/>
          <w:szCs w:val="20"/>
        </w:rPr>
        <w:t>out</w:t>
      </w:r>
      <w:r w:rsidRPr="006D053E">
        <w:rPr>
          <w:sz w:val="22"/>
          <w:szCs w:val="20"/>
        </w:rPr>
        <w:t xml:space="preserve"> of College—What Facu</w:t>
      </w:r>
      <w:r w:rsidR="00DF3949" w:rsidRPr="006D053E">
        <w:rPr>
          <w:sz w:val="22"/>
          <w:szCs w:val="20"/>
        </w:rPr>
        <w:t>lty can do to Help”</w:t>
      </w:r>
    </w:p>
    <w:p w14:paraId="3EA37DBF" w14:textId="4E4C2717" w:rsidR="00B52589" w:rsidRPr="006D053E" w:rsidRDefault="00B52589" w:rsidP="00DF3949">
      <w:pPr>
        <w:ind w:left="1022" w:hanging="475"/>
        <w:rPr>
          <w:sz w:val="22"/>
          <w:szCs w:val="20"/>
        </w:rPr>
      </w:pPr>
      <w:r w:rsidRPr="006D053E">
        <w:rPr>
          <w:sz w:val="22"/>
          <w:szCs w:val="20"/>
        </w:rPr>
        <w:t>“Seven Principles of Good Practice in Undergraduate Education</w:t>
      </w:r>
      <w:r w:rsidR="00DF3949" w:rsidRPr="006D053E">
        <w:rPr>
          <w:sz w:val="22"/>
          <w:szCs w:val="20"/>
        </w:rPr>
        <w:t>”</w:t>
      </w:r>
    </w:p>
    <w:p w14:paraId="211BEA3F" w14:textId="5D37AE57" w:rsidR="00CD463F" w:rsidRPr="006D053E" w:rsidRDefault="007A1BEB" w:rsidP="00CD463F">
      <w:pPr>
        <w:ind w:left="1022" w:hanging="475"/>
        <w:rPr>
          <w:sz w:val="22"/>
          <w:szCs w:val="20"/>
        </w:rPr>
      </w:pPr>
      <w:r w:rsidRPr="006D053E">
        <w:rPr>
          <w:sz w:val="22"/>
          <w:szCs w:val="20"/>
        </w:rPr>
        <w:t xml:space="preserve">Lead </w:t>
      </w:r>
      <w:r w:rsidR="00C80EF2" w:rsidRPr="006D053E">
        <w:rPr>
          <w:sz w:val="22"/>
          <w:szCs w:val="20"/>
        </w:rPr>
        <w:t>facilitator</w:t>
      </w:r>
      <w:r w:rsidRPr="006D053E">
        <w:rPr>
          <w:sz w:val="22"/>
          <w:szCs w:val="20"/>
        </w:rPr>
        <w:t>, “Re</w:t>
      </w:r>
      <w:r w:rsidR="00FC4067">
        <w:rPr>
          <w:sz w:val="22"/>
          <w:szCs w:val="20"/>
        </w:rPr>
        <w:t>B</w:t>
      </w:r>
      <w:r w:rsidRPr="006D053E">
        <w:rPr>
          <w:sz w:val="22"/>
          <w:szCs w:val="20"/>
        </w:rPr>
        <w:t xml:space="preserve">oot </w:t>
      </w:r>
      <w:r w:rsidR="00FC4067">
        <w:rPr>
          <w:sz w:val="22"/>
          <w:szCs w:val="20"/>
        </w:rPr>
        <w:t>Camp</w:t>
      </w:r>
      <w:r w:rsidRPr="006D053E">
        <w:rPr>
          <w:sz w:val="22"/>
          <w:szCs w:val="20"/>
        </w:rPr>
        <w:t xml:space="preserve">” for new online instructors June 2009, January </w:t>
      </w:r>
      <w:r w:rsidR="00AB03A2" w:rsidRPr="006D053E">
        <w:rPr>
          <w:sz w:val="22"/>
          <w:szCs w:val="20"/>
        </w:rPr>
        <w:t xml:space="preserve">2010 </w:t>
      </w:r>
      <w:r w:rsidRPr="006D053E">
        <w:rPr>
          <w:sz w:val="22"/>
          <w:szCs w:val="20"/>
        </w:rPr>
        <w:t>and June 2010</w:t>
      </w:r>
    </w:p>
    <w:p w14:paraId="46F62EE7" w14:textId="77777777" w:rsidR="007A1BEB" w:rsidRPr="006D053E" w:rsidRDefault="007A1BEB" w:rsidP="00CD463F">
      <w:pPr>
        <w:ind w:left="1022" w:hanging="475"/>
        <w:rPr>
          <w:sz w:val="22"/>
          <w:szCs w:val="20"/>
        </w:rPr>
      </w:pPr>
      <w:r w:rsidRPr="006D053E">
        <w:rPr>
          <w:sz w:val="22"/>
          <w:szCs w:val="20"/>
        </w:rPr>
        <w:t xml:space="preserve">Host and presenter, </w:t>
      </w:r>
      <w:r w:rsidR="00BC6DD4" w:rsidRPr="006D053E">
        <w:rPr>
          <w:sz w:val="22"/>
          <w:szCs w:val="20"/>
        </w:rPr>
        <w:t xml:space="preserve">Annual </w:t>
      </w:r>
      <w:r w:rsidRPr="006D053E">
        <w:rPr>
          <w:sz w:val="22"/>
          <w:szCs w:val="20"/>
        </w:rPr>
        <w:t>WSU New Faculty Orientation, 2007</w:t>
      </w:r>
      <w:r w:rsidR="00BC6DD4" w:rsidRPr="006D053E">
        <w:rPr>
          <w:sz w:val="22"/>
          <w:szCs w:val="20"/>
        </w:rPr>
        <w:t>-2013</w:t>
      </w:r>
    </w:p>
    <w:p w14:paraId="6D7240B6" w14:textId="6B6C372D" w:rsidR="00FD2A35" w:rsidRPr="006D053E" w:rsidRDefault="00C055DF" w:rsidP="00A979B3">
      <w:pPr>
        <w:spacing w:before="120"/>
        <w:ind w:left="1022" w:hanging="475"/>
        <w:rPr>
          <w:i/>
          <w:sz w:val="22"/>
          <w:szCs w:val="20"/>
        </w:rPr>
      </w:pPr>
      <w:r w:rsidRPr="006D053E">
        <w:rPr>
          <w:i/>
          <w:sz w:val="22"/>
          <w:szCs w:val="20"/>
        </w:rPr>
        <w:t>(</w:t>
      </w:r>
      <w:r w:rsidR="00D46A42">
        <w:rPr>
          <w:i/>
          <w:sz w:val="22"/>
          <w:szCs w:val="20"/>
        </w:rPr>
        <w:t>28</w:t>
      </w:r>
      <w:r w:rsidR="00CA52F3" w:rsidRPr="006D053E">
        <w:rPr>
          <w:i/>
          <w:sz w:val="22"/>
          <w:szCs w:val="20"/>
        </w:rPr>
        <w:t xml:space="preserve"> additional </w:t>
      </w:r>
      <w:r w:rsidR="006B4B6D" w:rsidRPr="006D053E">
        <w:rPr>
          <w:i/>
          <w:sz w:val="22"/>
          <w:szCs w:val="20"/>
        </w:rPr>
        <w:t>workshops</w:t>
      </w:r>
      <w:r w:rsidR="00D46A42">
        <w:rPr>
          <w:i/>
          <w:sz w:val="22"/>
          <w:szCs w:val="20"/>
        </w:rPr>
        <w:t xml:space="preserve"> led</w:t>
      </w:r>
      <w:r w:rsidR="00E73BF8" w:rsidRPr="006D053E">
        <w:rPr>
          <w:i/>
          <w:sz w:val="22"/>
          <w:szCs w:val="20"/>
        </w:rPr>
        <w:t xml:space="preserve">; also </w:t>
      </w:r>
      <w:r w:rsidR="006D053E">
        <w:rPr>
          <w:i/>
          <w:sz w:val="22"/>
          <w:szCs w:val="20"/>
        </w:rPr>
        <w:t xml:space="preserve">founded </w:t>
      </w:r>
      <w:r w:rsidR="00940F24">
        <w:rPr>
          <w:i/>
          <w:sz w:val="22"/>
          <w:szCs w:val="20"/>
        </w:rPr>
        <w:t>T</w:t>
      </w:r>
      <w:r w:rsidR="001678C6" w:rsidRPr="006D053E">
        <w:rPr>
          <w:i/>
          <w:sz w:val="22"/>
          <w:szCs w:val="20"/>
        </w:rPr>
        <w:t>he Pre-Tenure Club</w:t>
      </w:r>
      <w:r w:rsidR="00940F24">
        <w:rPr>
          <w:i/>
          <w:sz w:val="22"/>
          <w:szCs w:val="20"/>
        </w:rPr>
        <w:t xml:space="preserve"> &amp;</w:t>
      </w:r>
      <w:r w:rsidR="00940F24" w:rsidRPr="006D053E">
        <w:rPr>
          <w:i/>
          <w:sz w:val="22"/>
          <w:szCs w:val="20"/>
        </w:rPr>
        <w:t xml:space="preserve"> hosted </w:t>
      </w:r>
      <w:r w:rsidR="009040BB">
        <w:rPr>
          <w:i/>
          <w:sz w:val="22"/>
          <w:szCs w:val="20"/>
        </w:rPr>
        <w:t>40</w:t>
      </w:r>
      <w:r w:rsidR="00940F24" w:rsidRPr="006D053E">
        <w:rPr>
          <w:i/>
          <w:sz w:val="22"/>
          <w:szCs w:val="20"/>
        </w:rPr>
        <w:t xml:space="preserve"> </w:t>
      </w:r>
      <w:r w:rsidR="00940F24">
        <w:rPr>
          <w:i/>
          <w:sz w:val="22"/>
          <w:szCs w:val="20"/>
        </w:rPr>
        <w:t xml:space="preserve">of its </w:t>
      </w:r>
      <w:r w:rsidR="00940F24" w:rsidRPr="006D053E">
        <w:rPr>
          <w:i/>
          <w:sz w:val="22"/>
          <w:szCs w:val="20"/>
        </w:rPr>
        <w:t>meetings</w:t>
      </w:r>
      <w:r w:rsidR="00E73BF8" w:rsidRPr="006D053E">
        <w:rPr>
          <w:i/>
          <w:sz w:val="22"/>
          <w:szCs w:val="20"/>
        </w:rPr>
        <w:t>.</w:t>
      </w:r>
      <w:r w:rsidR="00CA52F3" w:rsidRPr="006D053E">
        <w:rPr>
          <w:i/>
          <w:sz w:val="22"/>
          <w:szCs w:val="20"/>
        </w:rPr>
        <w:t>)</w:t>
      </w:r>
    </w:p>
    <w:sectPr w:rsidR="00FD2A35" w:rsidRPr="006D053E" w:rsidSect="0084294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CE53" w14:textId="77777777" w:rsidR="00B8225A" w:rsidRDefault="00B8225A">
      <w:r>
        <w:separator/>
      </w:r>
    </w:p>
  </w:endnote>
  <w:endnote w:type="continuationSeparator" w:id="0">
    <w:p w14:paraId="49027C14" w14:textId="77777777" w:rsidR="00B8225A" w:rsidRDefault="00B8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4091" w14:textId="77777777" w:rsidR="00960B3F" w:rsidRDefault="00960B3F" w:rsidP="00A04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8C9E201" w14:textId="77777777" w:rsidR="00960B3F" w:rsidRDefault="00960B3F" w:rsidP="00A04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50D5" w14:textId="77777777" w:rsidR="00960B3F" w:rsidRDefault="00960B3F" w:rsidP="00A04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C942" w14:textId="77777777" w:rsidR="00B8225A" w:rsidRDefault="00B8225A">
      <w:r>
        <w:separator/>
      </w:r>
    </w:p>
  </w:footnote>
  <w:footnote w:type="continuationSeparator" w:id="0">
    <w:p w14:paraId="59F71CF7" w14:textId="77777777" w:rsidR="00B8225A" w:rsidRDefault="00B8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CB12" w14:textId="77777777" w:rsidR="00960B3F" w:rsidRDefault="00960B3F" w:rsidP="00BC2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3B732CD" w14:textId="77777777" w:rsidR="00960B3F" w:rsidRDefault="00960B3F" w:rsidP="00A048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ACE5" w14:textId="45F92792" w:rsidR="00960B3F" w:rsidRPr="00960F07" w:rsidRDefault="00960B3F" w:rsidP="00BC2E36">
    <w:pPr>
      <w:pStyle w:val="Header"/>
      <w:framePr w:wrap="around" w:vAnchor="text" w:hAnchor="margin" w:xAlign="right" w:y="1"/>
      <w:rPr>
        <w:rStyle w:val="PageNumber"/>
        <w:sz w:val="22"/>
        <w:szCs w:val="22"/>
      </w:rPr>
    </w:pPr>
    <w:r w:rsidRPr="003E403A">
      <w:rPr>
        <w:rStyle w:val="PageNumber"/>
        <w:sz w:val="20"/>
        <w:szCs w:val="22"/>
      </w:rPr>
      <w:fldChar w:fldCharType="begin"/>
    </w:r>
    <w:r w:rsidRPr="003E403A">
      <w:rPr>
        <w:rStyle w:val="PageNumber"/>
        <w:sz w:val="20"/>
        <w:szCs w:val="22"/>
      </w:rPr>
      <w:instrText xml:space="preserve">PAGE  </w:instrText>
    </w:r>
    <w:r w:rsidRPr="003E403A">
      <w:rPr>
        <w:rStyle w:val="PageNumber"/>
        <w:sz w:val="20"/>
        <w:szCs w:val="22"/>
      </w:rPr>
      <w:fldChar w:fldCharType="separate"/>
    </w:r>
    <w:r w:rsidR="00EF28D8">
      <w:rPr>
        <w:rStyle w:val="PageNumber"/>
        <w:noProof/>
        <w:sz w:val="20"/>
        <w:szCs w:val="22"/>
      </w:rPr>
      <w:t>10</w:t>
    </w:r>
    <w:r w:rsidRPr="003E403A">
      <w:rPr>
        <w:rStyle w:val="PageNumber"/>
        <w:sz w:val="20"/>
        <w:szCs w:val="22"/>
      </w:rPr>
      <w:fldChar w:fldCharType="end"/>
    </w:r>
  </w:p>
  <w:p w14:paraId="6ED1B9FC" w14:textId="77777777" w:rsidR="00960B3F" w:rsidRPr="004325BB" w:rsidRDefault="00960B3F" w:rsidP="002F6DDE">
    <w:pPr>
      <w:pStyle w:val="Header"/>
      <w:tabs>
        <w:tab w:val="clear" w:pos="8640"/>
      </w:tabs>
      <w:ind w:right="270"/>
      <w:jc w:val="right"/>
      <w:rPr>
        <w:sz w:val="20"/>
        <w:szCs w:val="22"/>
      </w:rPr>
    </w:pPr>
    <w:r w:rsidRPr="004325BB">
      <w:rPr>
        <w:sz w:val="20"/>
        <w:szCs w:val="22"/>
      </w:rPr>
      <w:t>Vanderburgh</w:t>
    </w:r>
    <w:r w:rsidR="003E403A">
      <w:rPr>
        <w:sz w:val="20"/>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2AD3"/>
    <w:multiLevelType w:val="hybridMultilevel"/>
    <w:tmpl w:val="315A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26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activeWritingStyle w:appName="MSWord" w:lang="en-US" w:vendorID="64" w:dllVersion="0" w:nlCheck="1" w:checkStyle="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FA"/>
    <w:rsid w:val="00002712"/>
    <w:rsid w:val="00003103"/>
    <w:rsid w:val="000045D4"/>
    <w:rsid w:val="00004E2D"/>
    <w:rsid w:val="00005AFB"/>
    <w:rsid w:val="0001000D"/>
    <w:rsid w:val="00013A39"/>
    <w:rsid w:val="00014546"/>
    <w:rsid w:val="000159FA"/>
    <w:rsid w:val="00020382"/>
    <w:rsid w:val="0002091A"/>
    <w:rsid w:val="00020AE9"/>
    <w:rsid w:val="0002228A"/>
    <w:rsid w:val="00022586"/>
    <w:rsid w:val="000244BA"/>
    <w:rsid w:val="00026E33"/>
    <w:rsid w:val="000329D5"/>
    <w:rsid w:val="00033561"/>
    <w:rsid w:val="00033F3F"/>
    <w:rsid w:val="00035DD3"/>
    <w:rsid w:val="00037219"/>
    <w:rsid w:val="00040100"/>
    <w:rsid w:val="0004125A"/>
    <w:rsid w:val="000418D0"/>
    <w:rsid w:val="000423B8"/>
    <w:rsid w:val="000442AB"/>
    <w:rsid w:val="00046791"/>
    <w:rsid w:val="00046DAC"/>
    <w:rsid w:val="000505D0"/>
    <w:rsid w:val="000528A0"/>
    <w:rsid w:val="00053976"/>
    <w:rsid w:val="00054F81"/>
    <w:rsid w:val="00056146"/>
    <w:rsid w:val="00060C72"/>
    <w:rsid w:val="00061DCE"/>
    <w:rsid w:val="000628D3"/>
    <w:rsid w:val="00063251"/>
    <w:rsid w:val="00064B67"/>
    <w:rsid w:val="00064C8B"/>
    <w:rsid w:val="00067C42"/>
    <w:rsid w:val="0007044D"/>
    <w:rsid w:val="00070573"/>
    <w:rsid w:val="00073BDA"/>
    <w:rsid w:val="00073E4C"/>
    <w:rsid w:val="00074523"/>
    <w:rsid w:val="00074C81"/>
    <w:rsid w:val="00075929"/>
    <w:rsid w:val="00080F73"/>
    <w:rsid w:val="00081079"/>
    <w:rsid w:val="000822FF"/>
    <w:rsid w:val="0008390B"/>
    <w:rsid w:val="000908A6"/>
    <w:rsid w:val="000912DC"/>
    <w:rsid w:val="00091FE9"/>
    <w:rsid w:val="00092885"/>
    <w:rsid w:val="00092CCF"/>
    <w:rsid w:val="00093520"/>
    <w:rsid w:val="00093EA5"/>
    <w:rsid w:val="000A0BC5"/>
    <w:rsid w:val="000A14BF"/>
    <w:rsid w:val="000A1AAD"/>
    <w:rsid w:val="000A2A59"/>
    <w:rsid w:val="000A7464"/>
    <w:rsid w:val="000A7706"/>
    <w:rsid w:val="000B0607"/>
    <w:rsid w:val="000B553B"/>
    <w:rsid w:val="000B624E"/>
    <w:rsid w:val="000C1159"/>
    <w:rsid w:val="000C3ED6"/>
    <w:rsid w:val="000C4634"/>
    <w:rsid w:val="000C5740"/>
    <w:rsid w:val="000C5FC8"/>
    <w:rsid w:val="000D0473"/>
    <w:rsid w:val="000D06AB"/>
    <w:rsid w:val="000D2BFF"/>
    <w:rsid w:val="000E05B4"/>
    <w:rsid w:val="000E346F"/>
    <w:rsid w:val="000E44FF"/>
    <w:rsid w:val="000E45D2"/>
    <w:rsid w:val="000E4D9E"/>
    <w:rsid w:val="000E7B3A"/>
    <w:rsid w:val="000F1509"/>
    <w:rsid w:val="000F2BC1"/>
    <w:rsid w:val="000F3AE6"/>
    <w:rsid w:val="000F6C9B"/>
    <w:rsid w:val="00100342"/>
    <w:rsid w:val="001016DE"/>
    <w:rsid w:val="0010272E"/>
    <w:rsid w:val="00104A72"/>
    <w:rsid w:val="001057E7"/>
    <w:rsid w:val="00111B9C"/>
    <w:rsid w:val="0011201B"/>
    <w:rsid w:val="00113B49"/>
    <w:rsid w:val="00113F75"/>
    <w:rsid w:val="00114478"/>
    <w:rsid w:val="00115B3D"/>
    <w:rsid w:val="0012026E"/>
    <w:rsid w:val="00120D3F"/>
    <w:rsid w:val="00121059"/>
    <w:rsid w:val="001212D2"/>
    <w:rsid w:val="001239E5"/>
    <w:rsid w:val="00123EB0"/>
    <w:rsid w:val="001253AB"/>
    <w:rsid w:val="00127D8E"/>
    <w:rsid w:val="00131855"/>
    <w:rsid w:val="00131BAD"/>
    <w:rsid w:val="001366CC"/>
    <w:rsid w:val="00143823"/>
    <w:rsid w:val="001455B5"/>
    <w:rsid w:val="00145986"/>
    <w:rsid w:val="00146226"/>
    <w:rsid w:val="00147754"/>
    <w:rsid w:val="00154249"/>
    <w:rsid w:val="001562D3"/>
    <w:rsid w:val="001572BC"/>
    <w:rsid w:val="00157FA5"/>
    <w:rsid w:val="0016110C"/>
    <w:rsid w:val="00161A74"/>
    <w:rsid w:val="00162885"/>
    <w:rsid w:val="00163F3D"/>
    <w:rsid w:val="00164F56"/>
    <w:rsid w:val="001662BB"/>
    <w:rsid w:val="00167202"/>
    <w:rsid w:val="001678C6"/>
    <w:rsid w:val="00167BE8"/>
    <w:rsid w:val="00170FF0"/>
    <w:rsid w:val="00171D30"/>
    <w:rsid w:val="00173160"/>
    <w:rsid w:val="001734D5"/>
    <w:rsid w:val="00174D0F"/>
    <w:rsid w:val="00181A12"/>
    <w:rsid w:val="00185146"/>
    <w:rsid w:val="00191E59"/>
    <w:rsid w:val="00193357"/>
    <w:rsid w:val="001962E0"/>
    <w:rsid w:val="00197D6A"/>
    <w:rsid w:val="001A02A7"/>
    <w:rsid w:val="001A0DE2"/>
    <w:rsid w:val="001A236D"/>
    <w:rsid w:val="001A28EB"/>
    <w:rsid w:val="001A326C"/>
    <w:rsid w:val="001A41AA"/>
    <w:rsid w:val="001A42A2"/>
    <w:rsid w:val="001A5784"/>
    <w:rsid w:val="001A5F8D"/>
    <w:rsid w:val="001A71B9"/>
    <w:rsid w:val="001B00BC"/>
    <w:rsid w:val="001B112C"/>
    <w:rsid w:val="001B12FF"/>
    <w:rsid w:val="001B2856"/>
    <w:rsid w:val="001B5897"/>
    <w:rsid w:val="001B7CB6"/>
    <w:rsid w:val="001C028F"/>
    <w:rsid w:val="001C4430"/>
    <w:rsid w:val="001C47F8"/>
    <w:rsid w:val="001C5ADD"/>
    <w:rsid w:val="001C5D1F"/>
    <w:rsid w:val="001C7609"/>
    <w:rsid w:val="001D2640"/>
    <w:rsid w:val="001D3076"/>
    <w:rsid w:val="001D4AC6"/>
    <w:rsid w:val="001D7919"/>
    <w:rsid w:val="001E2AA6"/>
    <w:rsid w:val="001E37A3"/>
    <w:rsid w:val="001E5251"/>
    <w:rsid w:val="001E58D1"/>
    <w:rsid w:val="001E6B1B"/>
    <w:rsid w:val="001E78AF"/>
    <w:rsid w:val="001E79F6"/>
    <w:rsid w:val="001F01FD"/>
    <w:rsid w:val="001F1250"/>
    <w:rsid w:val="001F23A9"/>
    <w:rsid w:val="001F6E48"/>
    <w:rsid w:val="001F7937"/>
    <w:rsid w:val="0020308F"/>
    <w:rsid w:val="002034DB"/>
    <w:rsid w:val="002041E3"/>
    <w:rsid w:val="00205DF1"/>
    <w:rsid w:val="00206417"/>
    <w:rsid w:val="0020744F"/>
    <w:rsid w:val="0021287B"/>
    <w:rsid w:val="0021383F"/>
    <w:rsid w:val="002146DB"/>
    <w:rsid w:val="00214FC4"/>
    <w:rsid w:val="00215568"/>
    <w:rsid w:val="00216F79"/>
    <w:rsid w:val="002200BB"/>
    <w:rsid w:val="00224419"/>
    <w:rsid w:val="00224886"/>
    <w:rsid w:val="0022736E"/>
    <w:rsid w:val="00227653"/>
    <w:rsid w:val="00231880"/>
    <w:rsid w:val="0023303F"/>
    <w:rsid w:val="0023322C"/>
    <w:rsid w:val="0023478E"/>
    <w:rsid w:val="00235051"/>
    <w:rsid w:val="00235075"/>
    <w:rsid w:val="00237520"/>
    <w:rsid w:val="00240394"/>
    <w:rsid w:val="002425C4"/>
    <w:rsid w:val="00243573"/>
    <w:rsid w:val="002446CB"/>
    <w:rsid w:val="002467D3"/>
    <w:rsid w:val="00250D32"/>
    <w:rsid w:val="00250F2B"/>
    <w:rsid w:val="00253352"/>
    <w:rsid w:val="00253FA6"/>
    <w:rsid w:val="0025417F"/>
    <w:rsid w:val="0025455E"/>
    <w:rsid w:val="00255057"/>
    <w:rsid w:val="00255509"/>
    <w:rsid w:val="00260723"/>
    <w:rsid w:val="00260C4F"/>
    <w:rsid w:val="0026135B"/>
    <w:rsid w:val="002630BF"/>
    <w:rsid w:val="0026327C"/>
    <w:rsid w:val="00266ED9"/>
    <w:rsid w:val="0026763E"/>
    <w:rsid w:val="002704AE"/>
    <w:rsid w:val="00271728"/>
    <w:rsid w:val="00271A61"/>
    <w:rsid w:val="00277579"/>
    <w:rsid w:val="0027776F"/>
    <w:rsid w:val="00280153"/>
    <w:rsid w:val="0028051E"/>
    <w:rsid w:val="00281004"/>
    <w:rsid w:val="00282365"/>
    <w:rsid w:val="00283DC0"/>
    <w:rsid w:val="00287C89"/>
    <w:rsid w:val="00291FF2"/>
    <w:rsid w:val="00292010"/>
    <w:rsid w:val="00293875"/>
    <w:rsid w:val="0029597D"/>
    <w:rsid w:val="00297AD4"/>
    <w:rsid w:val="002A0F40"/>
    <w:rsid w:val="002A25DA"/>
    <w:rsid w:val="002A3647"/>
    <w:rsid w:val="002A44F9"/>
    <w:rsid w:val="002A7B3B"/>
    <w:rsid w:val="002A7BD7"/>
    <w:rsid w:val="002A7C0B"/>
    <w:rsid w:val="002B023F"/>
    <w:rsid w:val="002C02AD"/>
    <w:rsid w:val="002C1D51"/>
    <w:rsid w:val="002C4CAF"/>
    <w:rsid w:val="002C58F4"/>
    <w:rsid w:val="002C71CC"/>
    <w:rsid w:val="002C73B0"/>
    <w:rsid w:val="002D1374"/>
    <w:rsid w:val="002D2644"/>
    <w:rsid w:val="002D33F1"/>
    <w:rsid w:val="002D3923"/>
    <w:rsid w:val="002D4C99"/>
    <w:rsid w:val="002D5F8F"/>
    <w:rsid w:val="002E07D6"/>
    <w:rsid w:val="002E24FA"/>
    <w:rsid w:val="002E40A6"/>
    <w:rsid w:val="002E43E6"/>
    <w:rsid w:val="002E47FB"/>
    <w:rsid w:val="002E4D36"/>
    <w:rsid w:val="002E65D8"/>
    <w:rsid w:val="002F07B1"/>
    <w:rsid w:val="002F0835"/>
    <w:rsid w:val="002F0B3E"/>
    <w:rsid w:val="002F2056"/>
    <w:rsid w:val="002F20E9"/>
    <w:rsid w:val="002F2867"/>
    <w:rsid w:val="002F4043"/>
    <w:rsid w:val="002F4F6F"/>
    <w:rsid w:val="002F5AA2"/>
    <w:rsid w:val="002F6C56"/>
    <w:rsid w:val="002F6DDE"/>
    <w:rsid w:val="002F6E1A"/>
    <w:rsid w:val="002F7138"/>
    <w:rsid w:val="002F75BB"/>
    <w:rsid w:val="00300AE4"/>
    <w:rsid w:val="003019C9"/>
    <w:rsid w:val="00305D6E"/>
    <w:rsid w:val="00310B90"/>
    <w:rsid w:val="00311489"/>
    <w:rsid w:val="00311CF5"/>
    <w:rsid w:val="00313862"/>
    <w:rsid w:val="00316A20"/>
    <w:rsid w:val="00320DCF"/>
    <w:rsid w:val="00320E6D"/>
    <w:rsid w:val="00326138"/>
    <w:rsid w:val="00326753"/>
    <w:rsid w:val="00333089"/>
    <w:rsid w:val="0033471F"/>
    <w:rsid w:val="00334766"/>
    <w:rsid w:val="00335721"/>
    <w:rsid w:val="00337B0F"/>
    <w:rsid w:val="0034561C"/>
    <w:rsid w:val="00350560"/>
    <w:rsid w:val="00350D7B"/>
    <w:rsid w:val="00352AC8"/>
    <w:rsid w:val="00352E62"/>
    <w:rsid w:val="003541E0"/>
    <w:rsid w:val="003561B7"/>
    <w:rsid w:val="00357366"/>
    <w:rsid w:val="0035771C"/>
    <w:rsid w:val="00360D62"/>
    <w:rsid w:val="003611B4"/>
    <w:rsid w:val="00362F28"/>
    <w:rsid w:val="00364F73"/>
    <w:rsid w:val="00366944"/>
    <w:rsid w:val="0036726C"/>
    <w:rsid w:val="00371729"/>
    <w:rsid w:val="00371B07"/>
    <w:rsid w:val="003740E5"/>
    <w:rsid w:val="0038030D"/>
    <w:rsid w:val="00380329"/>
    <w:rsid w:val="00380709"/>
    <w:rsid w:val="003807AB"/>
    <w:rsid w:val="003840F1"/>
    <w:rsid w:val="00391159"/>
    <w:rsid w:val="00391C03"/>
    <w:rsid w:val="00394622"/>
    <w:rsid w:val="003960F1"/>
    <w:rsid w:val="003A1884"/>
    <w:rsid w:val="003A3926"/>
    <w:rsid w:val="003A3F71"/>
    <w:rsid w:val="003A66BD"/>
    <w:rsid w:val="003A7743"/>
    <w:rsid w:val="003B0654"/>
    <w:rsid w:val="003B2248"/>
    <w:rsid w:val="003B29D7"/>
    <w:rsid w:val="003B29F8"/>
    <w:rsid w:val="003B3EA9"/>
    <w:rsid w:val="003B42ED"/>
    <w:rsid w:val="003B4F60"/>
    <w:rsid w:val="003B6D01"/>
    <w:rsid w:val="003B7E2C"/>
    <w:rsid w:val="003C4BBA"/>
    <w:rsid w:val="003C6286"/>
    <w:rsid w:val="003C706F"/>
    <w:rsid w:val="003C7E4B"/>
    <w:rsid w:val="003D4021"/>
    <w:rsid w:val="003D51ED"/>
    <w:rsid w:val="003D5DC4"/>
    <w:rsid w:val="003E28BE"/>
    <w:rsid w:val="003E3C58"/>
    <w:rsid w:val="003E403A"/>
    <w:rsid w:val="003F1E42"/>
    <w:rsid w:val="003F2371"/>
    <w:rsid w:val="003F2EEB"/>
    <w:rsid w:val="003F3FC7"/>
    <w:rsid w:val="003F4427"/>
    <w:rsid w:val="003F455F"/>
    <w:rsid w:val="003F46A9"/>
    <w:rsid w:val="003F7507"/>
    <w:rsid w:val="003F75B8"/>
    <w:rsid w:val="004003D1"/>
    <w:rsid w:val="004023C0"/>
    <w:rsid w:val="004033A3"/>
    <w:rsid w:val="00410A2D"/>
    <w:rsid w:val="00411194"/>
    <w:rsid w:val="0041255E"/>
    <w:rsid w:val="00412B11"/>
    <w:rsid w:val="00415AE1"/>
    <w:rsid w:val="004202FC"/>
    <w:rsid w:val="00420F31"/>
    <w:rsid w:val="00420F7F"/>
    <w:rsid w:val="00421408"/>
    <w:rsid w:val="00425CD7"/>
    <w:rsid w:val="00427095"/>
    <w:rsid w:val="0042711C"/>
    <w:rsid w:val="004302DB"/>
    <w:rsid w:val="0043098C"/>
    <w:rsid w:val="004325BB"/>
    <w:rsid w:val="00434699"/>
    <w:rsid w:val="00434FE7"/>
    <w:rsid w:val="0044076D"/>
    <w:rsid w:val="00441025"/>
    <w:rsid w:val="00442675"/>
    <w:rsid w:val="004443F9"/>
    <w:rsid w:val="004463D8"/>
    <w:rsid w:val="00446CBE"/>
    <w:rsid w:val="0044768F"/>
    <w:rsid w:val="00450A31"/>
    <w:rsid w:val="00450D16"/>
    <w:rsid w:val="0045157F"/>
    <w:rsid w:val="00454C11"/>
    <w:rsid w:val="00454FE8"/>
    <w:rsid w:val="00457B2D"/>
    <w:rsid w:val="0046107F"/>
    <w:rsid w:val="00462327"/>
    <w:rsid w:val="0046611A"/>
    <w:rsid w:val="004665CC"/>
    <w:rsid w:val="004670FC"/>
    <w:rsid w:val="00467138"/>
    <w:rsid w:val="00467271"/>
    <w:rsid w:val="0047209A"/>
    <w:rsid w:val="00474152"/>
    <w:rsid w:val="00476046"/>
    <w:rsid w:val="00476569"/>
    <w:rsid w:val="00477052"/>
    <w:rsid w:val="00482F33"/>
    <w:rsid w:val="00484F5E"/>
    <w:rsid w:val="00486535"/>
    <w:rsid w:val="00487F6E"/>
    <w:rsid w:val="004922D1"/>
    <w:rsid w:val="00492F55"/>
    <w:rsid w:val="00496EE5"/>
    <w:rsid w:val="004A4AF1"/>
    <w:rsid w:val="004A4F71"/>
    <w:rsid w:val="004A6ABE"/>
    <w:rsid w:val="004B0AAD"/>
    <w:rsid w:val="004B1B9B"/>
    <w:rsid w:val="004B2226"/>
    <w:rsid w:val="004B2432"/>
    <w:rsid w:val="004B3251"/>
    <w:rsid w:val="004B39FF"/>
    <w:rsid w:val="004B3E23"/>
    <w:rsid w:val="004B503D"/>
    <w:rsid w:val="004B5E3C"/>
    <w:rsid w:val="004B7740"/>
    <w:rsid w:val="004C0BE7"/>
    <w:rsid w:val="004C16C0"/>
    <w:rsid w:val="004C1A8C"/>
    <w:rsid w:val="004C210E"/>
    <w:rsid w:val="004C2B94"/>
    <w:rsid w:val="004D0366"/>
    <w:rsid w:val="004D1F14"/>
    <w:rsid w:val="004D2B0F"/>
    <w:rsid w:val="004D411C"/>
    <w:rsid w:val="004D4975"/>
    <w:rsid w:val="004D76B8"/>
    <w:rsid w:val="004E1E7D"/>
    <w:rsid w:val="004E2AF8"/>
    <w:rsid w:val="004E426F"/>
    <w:rsid w:val="004E4CD4"/>
    <w:rsid w:val="004F0D5B"/>
    <w:rsid w:val="004F220E"/>
    <w:rsid w:val="004F370C"/>
    <w:rsid w:val="004F409A"/>
    <w:rsid w:val="004F51D8"/>
    <w:rsid w:val="004F702E"/>
    <w:rsid w:val="00502AAA"/>
    <w:rsid w:val="0050304B"/>
    <w:rsid w:val="005043A3"/>
    <w:rsid w:val="00511115"/>
    <w:rsid w:val="00512853"/>
    <w:rsid w:val="005135E1"/>
    <w:rsid w:val="00513785"/>
    <w:rsid w:val="00515A6C"/>
    <w:rsid w:val="00517516"/>
    <w:rsid w:val="005224DE"/>
    <w:rsid w:val="005237EC"/>
    <w:rsid w:val="00526C46"/>
    <w:rsid w:val="00526C68"/>
    <w:rsid w:val="0053124B"/>
    <w:rsid w:val="005323C2"/>
    <w:rsid w:val="005325BD"/>
    <w:rsid w:val="00533DCD"/>
    <w:rsid w:val="005358FE"/>
    <w:rsid w:val="005362CC"/>
    <w:rsid w:val="005406D5"/>
    <w:rsid w:val="005414AD"/>
    <w:rsid w:val="005470FD"/>
    <w:rsid w:val="00550D07"/>
    <w:rsid w:val="00552388"/>
    <w:rsid w:val="005525B6"/>
    <w:rsid w:val="00552A05"/>
    <w:rsid w:val="00552D07"/>
    <w:rsid w:val="005554C1"/>
    <w:rsid w:val="005576FA"/>
    <w:rsid w:val="00564C03"/>
    <w:rsid w:val="00564D73"/>
    <w:rsid w:val="005654C8"/>
    <w:rsid w:val="00565E4F"/>
    <w:rsid w:val="005705EB"/>
    <w:rsid w:val="005724BC"/>
    <w:rsid w:val="00572CE0"/>
    <w:rsid w:val="005742E5"/>
    <w:rsid w:val="005779AB"/>
    <w:rsid w:val="005779AC"/>
    <w:rsid w:val="00582F89"/>
    <w:rsid w:val="00583A24"/>
    <w:rsid w:val="00584BC9"/>
    <w:rsid w:val="005868AF"/>
    <w:rsid w:val="00586ED4"/>
    <w:rsid w:val="005914BA"/>
    <w:rsid w:val="00591E26"/>
    <w:rsid w:val="005932E1"/>
    <w:rsid w:val="005953A4"/>
    <w:rsid w:val="005956A0"/>
    <w:rsid w:val="0059673A"/>
    <w:rsid w:val="005A32C8"/>
    <w:rsid w:val="005A68FF"/>
    <w:rsid w:val="005A6D80"/>
    <w:rsid w:val="005A7FF9"/>
    <w:rsid w:val="005B238C"/>
    <w:rsid w:val="005B4D72"/>
    <w:rsid w:val="005B54B0"/>
    <w:rsid w:val="005B5A55"/>
    <w:rsid w:val="005B67F4"/>
    <w:rsid w:val="005C45D5"/>
    <w:rsid w:val="005C697C"/>
    <w:rsid w:val="005C7FF6"/>
    <w:rsid w:val="005D0751"/>
    <w:rsid w:val="005D2AFF"/>
    <w:rsid w:val="005D420C"/>
    <w:rsid w:val="005E0166"/>
    <w:rsid w:val="005F3198"/>
    <w:rsid w:val="005F6111"/>
    <w:rsid w:val="00605FE5"/>
    <w:rsid w:val="00606DBB"/>
    <w:rsid w:val="006077CC"/>
    <w:rsid w:val="006129FC"/>
    <w:rsid w:val="00614B5B"/>
    <w:rsid w:val="006156B7"/>
    <w:rsid w:val="00620203"/>
    <w:rsid w:val="00621EB3"/>
    <w:rsid w:val="006257A3"/>
    <w:rsid w:val="006302F8"/>
    <w:rsid w:val="006317CA"/>
    <w:rsid w:val="00633045"/>
    <w:rsid w:val="00640043"/>
    <w:rsid w:val="00640B0E"/>
    <w:rsid w:val="00640F5D"/>
    <w:rsid w:val="006427BB"/>
    <w:rsid w:val="006429CD"/>
    <w:rsid w:val="00643CA7"/>
    <w:rsid w:val="006441AB"/>
    <w:rsid w:val="00652A3E"/>
    <w:rsid w:val="00653264"/>
    <w:rsid w:val="00653425"/>
    <w:rsid w:val="006537CC"/>
    <w:rsid w:val="00660AEC"/>
    <w:rsid w:val="006616EB"/>
    <w:rsid w:val="00661D58"/>
    <w:rsid w:val="006643AD"/>
    <w:rsid w:val="00665826"/>
    <w:rsid w:val="00665983"/>
    <w:rsid w:val="006664C4"/>
    <w:rsid w:val="006670A3"/>
    <w:rsid w:val="00667981"/>
    <w:rsid w:val="00667AC9"/>
    <w:rsid w:val="00667F71"/>
    <w:rsid w:val="00670265"/>
    <w:rsid w:val="0067156B"/>
    <w:rsid w:val="00672702"/>
    <w:rsid w:val="00674887"/>
    <w:rsid w:val="00674F96"/>
    <w:rsid w:val="0067510B"/>
    <w:rsid w:val="00676C6A"/>
    <w:rsid w:val="00677286"/>
    <w:rsid w:val="00680C21"/>
    <w:rsid w:val="0068213F"/>
    <w:rsid w:val="00683771"/>
    <w:rsid w:val="00683B3E"/>
    <w:rsid w:val="006847CC"/>
    <w:rsid w:val="00686D56"/>
    <w:rsid w:val="0069021E"/>
    <w:rsid w:val="00690AAC"/>
    <w:rsid w:val="00691475"/>
    <w:rsid w:val="00693108"/>
    <w:rsid w:val="006944C5"/>
    <w:rsid w:val="00694EBA"/>
    <w:rsid w:val="00696827"/>
    <w:rsid w:val="00696D68"/>
    <w:rsid w:val="00697629"/>
    <w:rsid w:val="006A102B"/>
    <w:rsid w:val="006A6A7E"/>
    <w:rsid w:val="006A6E3E"/>
    <w:rsid w:val="006B0D43"/>
    <w:rsid w:val="006B2C28"/>
    <w:rsid w:val="006B4B6D"/>
    <w:rsid w:val="006B4BAD"/>
    <w:rsid w:val="006B50AE"/>
    <w:rsid w:val="006C2867"/>
    <w:rsid w:val="006C3CF9"/>
    <w:rsid w:val="006C6066"/>
    <w:rsid w:val="006C7B47"/>
    <w:rsid w:val="006D053E"/>
    <w:rsid w:val="006D14D5"/>
    <w:rsid w:val="006D1E0C"/>
    <w:rsid w:val="006D5542"/>
    <w:rsid w:val="006D66BB"/>
    <w:rsid w:val="006D7612"/>
    <w:rsid w:val="006D7D30"/>
    <w:rsid w:val="006E1C84"/>
    <w:rsid w:val="006E50B6"/>
    <w:rsid w:val="006E56A1"/>
    <w:rsid w:val="006E6166"/>
    <w:rsid w:val="006E79B1"/>
    <w:rsid w:val="006F1E77"/>
    <w:rsid w:val="006F2F0A"/>
    <w:rsid w:val="006F46B1"/>
    <w:rsid w:val="006F49A0"/>
    <w:rsid w:val="00700085"/>
    <w:rsid w:val="00703AEE"/>
    <w:rsid w:val="00703F26"/>
    <w:rsid w:val="00710C9D"/>
    <w:rsid w:val="00710D5D"/>
    <w:rsid w:val="00715095"/>
    <w:rsid w:val="0071552F"/>
    <w:rsid w:val="007178BE"/>
    <w:rsid w:val="0072042E"/>
    <w:rsid w:val="00725214"/>
    <w:rsid w:val="00727045"/>
    <w:rsid w:val="00727801"/>
    <w:rsid w:val="00727F3E"/>
    <w:rsid w:val="00730564"/>
    <w:rsid w:val="007335C6"/>
    <w:rsid w:val="00734EE3"/>
    <w:rsid w:val="00740D9E"/>
    <w:rsid w:val="00741363"/>
    <w:rsid w:val="00744B61"/>
    <w:rsid w:val="007458D2"/>
    <w:rsid w:val="00753E99"/>
    <w:rsid w:val="0075402B"/>
    <w:rsid w:val="00755277"/>
    <w:rsid w:val="00761330"/>
    <w:rsid w:val="00762F00"/>
    <w:rsid w:val="007642ED"/>
    <w:rsid w:val="00764E15"/>
    <w:rsid w:val="007658DA"/>
    <w:rsid w:val="00770652"/>
    <w:rsid w:val="007708C1"/>
    <w:rsid w:val="00772C5A"/>
    <w:rsid w:val="00774FBC"/>
    <w:rsid w:val="007767EE"/>
    <w:rsid w:val="007805CD"/>
    <w:rsid w:val="00781398"/>
    <w:rsid w:val="007824FF"/>
    <w:rsid w:val="007831C3"/>
    <w:rsid w:val="007845A3"/>
    <w:rsid w:val="00784CF1"/>
    <w:rsid w:val="00786D6B"/>
    <w:rsid w:val="00791E3B"/>
    <w:rsid w:val="00792B69"/>
    <w:rsid w:val="007973AB"/>
    <w:rsid w:val="00797D96"/>
    <w:rsid w:val="00797F60"/>
    <w:rsid w:val="007A098E"/>
    <w:rsid w:val="007A12ED"/>
    <w:rsid w:val="007A1AC5"/>
    <w:rsid w:val="007A1BEB"/>
    <w:rsid w:val="007A3F30"/>
    <w:rsid w:val="007A5942"/>
    <w:rsid w:val="007A5E47"/>
    <w:rsid w:val="007A6582"/>
    <w:rsid w:val="007A6890"/>
    <w:rsid w:val="007B3087"/>
    <w:rsid w:val="007B37E3"/>
    <w:rsid w:val="007B455B"/>
    <w:rsid w:val="007B64C7"/>
    <w:rsid w:val="007B7991"/>
    <w:rsid w:val="007C01B3"/>
    <w:rsid w:val="007C2D62"/>
    <w:rsid w:val="007C62CE"/>
    <w:rsid w:val="007C689D"/>
    <w:rsid w:val="007C6D7F"/>
    <w:rsid w:val="007C78E6"/>
    <w:rsid w:val="007C7968"/>
    <w:rsid w:val="007D08CB"/>
    <w:rsid w:val="007D280F"/>
    <w:rsid w:val="007D37C4"/>
    <w:rsid w:val="007D5911"/>
    <w:rsid w:val="007D7B9B"/>
    <w:rsid w:val="007D7FFB"/>
    <w:rsid w:val="007E33CD"/>
    <w:rsid w:val="007E4E82"/>
    <w:rsid w:val="007E5DF2"/>
    <w:rsid w:val="007E70C9"/>
    <w:rsid w:val="007F0BFD"/>
    <w:rsid w:val="007F45BD"/>
    <w:rsid w:val="007F5F7A"/>
    <w:rsid w:val="007F7A1E"/>
    <w:rsid w:val="008032FF"/>
    <w:rsid w:val="008042A3"/>
    <w:rsid w:val="00805388"/>
    <w:rsid w:val="008056DA"/>
    <w:rsid w:val="00805D6C"/>
    <w:rsid w:val="00811825"/>
    <w:rsid w:val="008123C8"/>
    <w:rsid w:val="008129A7"/>
    <w:rsid w:val="00812B97"/>
    <w:rsid w:val="00814497"/>
    <w:rsid w:val="00815F54"/>
    <w:rsid w:val="00817202"/>
    <w:rsid w:val="00820F48"/>
    <w:rsid w:val="008212F4"/>
    <w:rsid w:val="0082135D"/>
    <w:rsid w:val="00822327"/>
    <w:rsid w:val="00823586"/>
    <w:rsid w:val="0082487D"/>
    <w:rsid w:val="00824C72"/>
    <w:rsid w:val="00824F61"/>
    <w:rsid w:val="00827D3A"/>
    <w:rsid w:val="008306EC"/>
    <w:rsid w:val="00830A5E"/>
    <w:rsid w:val="0083160E"/>
    <w:rsid w:val="00833492"/>
    <w:rsid w:val="00835014"/>
    <w:rsid w:val="00835C59"/>
    <w:rsid w:val="00837706"/>
    <w:rsid w:val="00837FA9"/>
    <w:rsid w:val="008415C8"/>
    <w:rsid w:val="0084189B"/>
    <w:rsid w:val="00842174"/>
    <w:rsid w:val="00842947"/>
    <w:rsid w:val="0085234E"/>
    <w:rsid w:val="00854383"/>
    <w:rsid w:val="00854906"/>
    <w:rsid w:val="00855BD3"/>
    <w:rsid w:val="008572B6"/>
    <w:rsid w:val="008602EE"/>
    <w:rsid w:val="008624DB"/>
    <w:rsid w:val="00863019"/>
    <w:rsid w:val="008638B0"/>
    <w:rsid w:val="00863A84"/>
    <w:rsid w:val="008646FD"/>
    <w:rsid w:val="00867EBA"/>
    <w:rsid w:val="008709FF"/>
    <w:rsid w:val="008735F9"/>
    <w:rsid w:val="00877459"/>
    <w:rsid w:val="00877FA3"/>
    <w:rsid w:val="0088116A"/>
    <w:rsid w:val="0088341A"/>
    <w:rsid w:val="008839DA"/>
    <w:rsid w:val="00883B8E"/>
    <w:rsid w:val="008844FC"/>
    <w:rsid w:val="00886B6E"/>
    <w:rsid w:val="00890695"/>
    <w:rsid w:val="00890733"/>
    <w:rsid w:val="00891D96"/>
    <w:rsid w:val="00893A75"/>
    <w:rsid w:val="00894C3F"/>
    <w:rsid w:val="008A0090"/>
    <w:rsid w:val="008A082F"/>
    <w:rsid w:val="008A0A45"/>
    <w:rsid w:val="008A20B5"/>
    <w:rsid w:val="008A5342"/>
    <w:rsid w:val="008A673B"/>
    <w:rsid w:val="008B492E"/>
    <w:rsid w:val="008B6DBD"/>
    <w:rsid w:val="008B7DC7"/>
    <w:rsid w:val="008C0258"/>
    <w:rsid w:val="008C029A"/>
    <w:rsid w:val="008C175D"/>
    <w:rsid w:val="008C66CC"/>
    <w:rsid w:val="008C7E10"/>
    <w:rsid w:val="008D154F"/>
    <w:rsid w:val="008D354A"/>
    <w:rsid w:val="008D3CDC"/>
    <w:rsid w:val="008D564A"/>
    <w:rsid w:val="008D59A0"/>
    <w:rsid w:val="008E0BE8"/>
    <w:rsid w:val="008E1D90"/>
    <w:rsid w:val="008E4B14"/>
    <w:rsid w:val="008E5868"/>
    <w:rsid w:val="008F126D"/>
    <w:rsid w:val="008F55C1"/>
    <w:rsid w:val="008F6EA9"/>
    <w:rsid w:val="008F6F90"/>
    <w:rsid w:val="0090330B"/>
    <w:rsid w:val="009037AB"/>
    <w:rsid w:val="0090383D"/>
    <w:rsid w:val="00903B7D"/>
    <w:rsid w:val="00903CF1"/>
    <w:rsid w:val="00903DD9"/>
    <w:rsid w:val="009040BB"/>
    <w:rsid w:val="009042A7"/>
    <w:rsid w:val="00904DDD"/>
    <w:rsid w:val="00905CD0"/>
    <w:rsid w:val="00906298"/>
    <w:rsid w:val="009071C9"/>
    <w:rsid w:val="009106EB"/>
    <w:rsid w:val="0091074F"/>
    <w:rsid w:val="00911FF5"/>
    <w:rsid w:val="009151B1"/>
    <w:rsid w:val="00915F26"/>
    <w:rsid w:val="009229DC"/>
    <w:rsid w:val="009229E6"/>
    <w:rsid w:val="00922FEA"/>
    <w:rsid w:val="00926A6C"/>
    <w:rsid w:val="00933CF5"/>
    <w:rsid w:val="009373B6"/>
    <w:rsid w:val="00940F24"/>
    <w:rsid w:val="00945141"/>
    <w:rsid w:val="009452FD"/>
    <w:rsid w:val="009477CB"/>
    <w:rsid w:val="00953BDE"/>
    <w:rsid w:val="00953E12"/>
    <w:rsid w:val="00954985"/>
    <w:rsid w:val="009563DF"/>
    <w:rsid w:val="00956516"/>
    <w:rsid w:val="009579A1"/>
    <w:rsid w:val="00960B3F"/>
    <w:rsid w:val="00962FA0"/>
    <w:rsid w:val="009636E0"/>
    <w:rsid w:val="00965E95"/>
    <w:rsid w:val="009665D2"/>
    <w:rsid w:val="00967FE0"/>
    <w:rsid w:val="00970791"/>
    <w:rsid w:val="0098191D"/>
    <w:rsid w:val="0098243D"/>
    <w:rsid w:val="00986973"/>
    <w:rsid w:val="00991003"/>
    <w:rsid w:val="00993F75"/>
    <w:rsid w:val="00993F80"/>
    <w:rsid w:val="0099438E"/>
    <w:rsid w:val="009977BD"/>
    <w:rsid w:val="009A345D"/>
    <w:rsid w:val="009A34EC"/>
    <w:rsid w:val="009A46F9"/>
    <w:rsid w:val="009A6871"/>
    <w:rsid w:val="009A7AD9"/>
    <w:rsid w:val="009A7E80"/>
    <w:rsid w:val="009B0E1B"/>
    <w:rsid w:val="009B1561"/>
    <w:rsid w:val="009B18E3"/>
    <w:rsid w:val="009B323E"/>
    <w:rsid w:val="009B548B"/>
    <w:rsid w:val="009B5B6F"/>
    <w:rsid w:val="009C48DC"/>
    <w:rsid w:val="009D09C5"/>
    <w:rsid w:val="009D3C32"/>
    <w:rsid w:val="009E0804"/>
    <w:rsid w:val="009E28DC"/>
    <w:rsid w:val="009E5C62"/>
    <w:rsid w:val="009E6781"/>
    <w:rsid w:val="009E71A5"/>
    <w:rsid w:val="009F12C1"/>
    <w:rsid w:val="009F155A"/>
    <w:rsid w:val="009F3D2D"/>
    <w:rsid w:val="009F7208"/>
    <w:rsid w:val="00A02406"/>
    <w:rsid w:val="00A039BE"/>
    <w:rsid w:val="00A04848"/>
    <w:rsid w:val="00A04FC9"/>
    <w:rsid w:val="00A05AE3"/>
    <w:rsid w:val="00A12288"/>
    <w:rsid w:val="00A205C9"/>
    <w:rsid w:val="00A20A97"/>
    <w:rsid w:val="00A20AD3"/>
    <w:rsid w:val="00A21524"/>
    <w:rsid w:val="00A221C0"/>
    <w:rsid w:val="00A22B7F"/>
    <w:rsid w:val="00A24011"/>
    <w:rsid w:val="00A25080"/>
    <w:rsid w:val="00A274DA"/>
    <w:rsid w:val="00A322AC"/>
    <w:rsid w:val="00A32367"/>
    <w:rsid w:val="00A34783"/>
    <w:rsid w:val="00A37ED3"/>
    <w:rsid w:val="00A418A1"/>
    <w:rsid w:val="00A427CF"/>
    <w:rsid w:val="00A43E47"/>
    <w:rsid w:val="00A4436E"/>
    <w:rsid w:val="00A45886"/>
    <w:rsid w:val="00A46335"/>
    <w:rsid w:val="00A50835"/>
    <w:rsid w:val="00A51AB2"/>
    <w:rsid w:val="00A52CB7"/>
    <w:rsid w:val="00A54899"/>
    <w:rsid w:val="00A55780"/>
    <w:rsid w:val="00A560D4"/>
    <w:rsid w:val="00A5679F"/>
    <w:rsid w:val="00A60FF3"/>
    <w:rsid w:val="00A614D0"/>
    <w:rsid w:val="00A62064"/>
    <w:rsid w:val="00A6327B"/>
    <w:rsid w:val="00A64B91"/>
    <w:rsid w:val="00A659C8"/>
    <w:rsid w:val="00A66EEF"/>
    <w:rsid w:val="00A74A84"/>
    <w:rsid w:val="00A7562D"/>
    <w:rsid w:val="00A756FF"/>
    <w:rsid w:val="00A7618D"/>
    <w:rsid w:val="00A81036"/>
    <w:rsid w:val="00A81DF7"/>
    <w:rsid w:val="00A83EDE"/>
    <w:rsid w:val="00A878CA"/>
    <w:rsid w:val="00A90796"/>
    <w:rsid w:val="00A908BD"/>
    <w:rsid w:val="00A90C33"/>
    <w:rsid w:val="00A91393"/>
    <w:rsid w:val="00A91BDE"/>
    <w:rsid w:val="00A921FA"/>
    <w:rsid w:val="00A925F9"/>
    <w:rsid w:val="00A93C7B"/>
    <w:rsid w:val="00A979B3"/>
    <w:rsid w:val="00AA4989"/>
    <w:rsid w:val="00AA61AB"/>
    <w:rsid w:val="00AA7C73"/>
    <w:rsid w:val="00AB0221"/>
    <w:rsid w:val="00AB03A2"/>
    <w:rsid w:val="00AB050F"/>
    <w:rsid w:val="00AB120A"/>
    <w:rsid w:val="00AB341D"/>
    <w:rsid w:val="00AB3C5F"/>
    <w:rsid w:val="00AB4447"/>
    <w:rsid w:val="00AB494E"/>
    <w:rsid w:val="00AB77A3"/>
    <w:rsid w:val="00AC24D7"/>
    <w:rsid w:val="00AC3850"/>
    <w:rsid w:val="00AC627B"/>
    <w:rsid w:val="00AC7FAE"/>
    <w:rsid w:val="00AD00FD"/>
    <w:rsid w:val="00AD23B9"/>
    <w:rsid w:val="00AD3699"/>
    <w:rsid w:val="00AD4C78"/>
    <w:rsid w:val="00AD4FE5"/>
    <w:rsid w:val="00AD7374"/>
    <w:rsid w:val="00AE1B51"/>
    <w:rsid w:val="00AE1E4C"/>
    <w:rsid w:val="00AF0EBA"/>
    <w:rsid w:val="00AF0ED1"/>
    <w:rsid w:val="00AF4077"/>
    <w:rsid w:val="00AF4FFF"/>
    <w:rsid w:val="00AF5A16"/>
    <w:rsid w:val="00AF6985"/>
    <w:rsid w:val="00B02B3B"/>
    <w:rsid w:val="00B109F5"/>
    <w:rsid w:val="00B10ACA"/>
    <w:rsid w:val="00B14745"/>
    <w:rsid w:val="00B16028"/>
    <w:rsid w:val="00B1725B"/>
    <w:rsid w:val="00B20264"/>
    <w:rsid w:val="00B2401A"/>
    <w:rsid w:val="00B24A70"/>
    <w:rsid w:val="00B251F3"/>
    <w:rsid w:val="00B26454"/>
    <w:rsid w:val="00B26BD9"/>
    <w:rsid w:val="00B3171B"/>
    <w:rsid w:val="00B3265F"/>
    <w:rsid w:val="00B32C8D"/>
    <w:rsid w:val="00B422E9"/>
    <w:rsid w:val="00B47050"/>
    <w:rsid w:val="00B47FAA"/>
    <w:rsid w:val="00B47FD3"/>
    <w:rsid w:val="00B52589"/>
    <w:rsid w:val="00B537E5"/>
    <w:rsid w:val="00B54B47"/>
    <w:rsid w:val="00B555EE"/>
    <w:rsid w:val="00B56CFA"/>
    <w:rsid w:val="00B57098"/>
    <w:rsid w:val="00B57C72"/>
    <w:rsid w:val="00B60990"/>
    <w:rsid w:val="00B63C80"/>
    <w:rsid w:val="00B65ACE"/>
    <w:rsid w:val="00B678E2"/>
    <w:rsid w:val="00B72098"/>
    <w:rsid w:val="00B7300C"/>
    <w:rsid w:val="00B76224"/>
    <w:rsid w:val="00B7707A"/>
    <w:rsid w:val="00B81551"/>
    <w:rsid w:val="00B8225A"/>
    <w:rsid w:val="00B83098"/>
    <w:rsid w:val="00B84437"/>
    <w:rsid w:val="00B865B9"/>
    <w:rsid w:val="00B87C5C"/>
    <w:rsid w:val="00B91393"/>
    <w:rsid w:val="00B929CA"/>
    <w:rsid w:val="00B92E2D"/>
    <w:rsid w:val="00B93A77"/>
    <w:rsid w:val="00B944D1"/>
    <w:rsid w:val="00B94C3A"/>
    <w:rsid w:val="00B95664"/>
    <w:rsid w:val="00B9647C"/>
    <w:rsid w:val="00B96B77"/>
    <w:rsid w:val="00BA05C8"/>
    <w:rsid w:val="00BA0F3B"/>
    <w:rsid w:val="00BA21DB"/>
    <w:rsid w:val="00BA3896"/>
    <w:rsid w:val="00BA38BB"/>
    <w:rsid w:val="00BA5E33"/>
    <w:rsid w:val="00BA7EC6"/>
    <w:rsid w:val="00BB06FD"/>
    <w:rsid w:val="00BB1DAE"/>
    <w:rsid w:val="00BB303B"/>
    <w:rsid w:val="00BB3698"/>
    <w:rsid w:val="00BB4518"/>
    <w:rsid w:val="00BC098A"/>
    <w:rsid w:val="00BC2E36"/>
    <w:rsid w:val="00BC6DD4"/>
    <w:rsid w:val="00BD0216"/>
    <w:rsid w:val="00BD1C13"/>
    <w:rsid w:val="00BD3756"/>
    <w:rsid w:val="00BD4F9C"/>
    <w:rsid w:val="00BD5120"/>
    <w:rsid w:val="00BD60EA"/>
    <w:rsid w:val="00BD6A09"/>
    <w:rsid w:val="00BD6A64"/>
    <w:rsid w:val="00BE1F9F"/>
    <w:rsid w:val="00BE40A4"/>
    <w:rsid w:val="00BE40FA"/>
    <w:rsid w:val="00BE48C7"/>
    <w:rsid w:val="00BF18A3"/>
    <w:rsid w:val="00BF227A"/>
    <w:rsid w:val="00BF4780"/>
    <w:rsid w:val="00BF4EB1"/>
    <w:rsid w:val="00BF73C7"/>
    <w:rsid w:val="00C004E6"/>
    <w:rsid w:val="00C0383D"/>
    <w:rsid w:val="00C055DF"/>
    <w:rsid w:val="00C05B3C"/>
    <w:rsid w:val="00C06E8D"/>
    <w:rsid w:val="00C07E28"/>
    <w:rsid w:val="00C12F5F"/>
    <w:rsid w:val="00C17919"/>
    <w:rsid w:val="00C17C55"/>
    <w:rsid w:val="00C21ADC"/>
    <w:rsid w:val="00C31496"/>
    <w:rsid w:val="00C31FE0"/>
    <w:rsid w:val="00C3444D"/>
    <w:rsid w:val="00C35B83"/>
    <w:rsid w:val="00C40569"/>
    <w:rsid w:val="00C412AE"/>
    <w:rsid w:val="00C468A0"/>
    <w:rsid w:val="00C47068"/>
    <w:rsid w:val="00C477A5"/>
    <w:rsid w:val="00C57E78"/>
    <w:rsid w:val="00C60D61"/>
    <w:rsid w:val="00C61C4B"/>
    <w:rsid w:val="00C64DFD"/>
    <w:rsid w:val="00C66835"/>
    <w:rsid w:val="00C70A5B"/>
    <w:rsid w:val="00C71FC6"/>
    <w:rsid w:val="00C73153"/>
    <w:rsid w:val="00C75245"/>
    <w:rsid w:val="00C75AF5"/>
    <w:rsid w:val="00C76D99"/>
    <w:rsid w:val="00C80EF2"/>
    <w:rsid w:val="00C82C6C"/>
    <w:rsid w:val="00C838F2"/>
    <w:rsid w:val="00C855E3"/>
    <w:rsid w:val="00C85652"/>
    <w:rsid w:val="00C872F4"/>
    <w:rsid w:val="00C93B81"/>
    <w:rsid w:val="00C97C9F"/>
    <w:rsid w:val="00CA061A"/>
    <w:rsid w:val="00CA242D"/>
    <w:rsid w:val="00CA3348"/>
    <w:rsid w:val="00CA3AF0"/>
    <w:rsid w:val="00CA52F3"/>
    <w:rsid w:val="00CA5452"/>
    <w:rsid w:val="00CA5BDB"/>
    <w:rsid w:val="00CA5D1F"/>
    <w:rsid w:val="00CA6673"/>
    <w:rsid w:val="00CB41CB"/>
    <w:rsid w:val="00CB597F"/>
    <w:rsid w:val="00CB6410"/>
    <w:rsid w:val="00CB6DA7"/>
    <w:rsid w:val="00CB7E3E"/>
    <w:rsid w:val="00CC18CB"/>
    <w:rsid w:val="00CC31C7"/>
    <w:rsid w:val="00CC5983"/>
    <w:rsid w:val="00CC6D2B"/>
    <w:rsid w:val="00CD16FE"/>
    <w:rsid w:val="00CD18D9"/>
    <w:rsid w:val="00CD3F2F"/>
    <w:rsid w:val="00CD463F"/>
    <w:rsid w:val="00CD57C4"/>
    <w:rsid w:val="00CD632E"/>
    <w:rsid w:val="00CE0FDD"/>
    <w:rsid w:val="00CE3E33"/>
    <w:rsid w:val="00CE53F6"/>
    <w:rsid w:val="00CF06EF"/>
    <w:rsid w:val="00CF438E"/>
    <w:rsid w:val="00CF4A89"/>
    <w:rsid w:val="00CF5C57"/>
    <w:rsid w:val="00CF61B4"/>
    <w:rsid w:val="00CF7E42"/>
    <w:rsid w:val="00D0009A"/>
    <w:rsid w:val="00D001A1"/>
    <w:rsid w:val="00D0093C"/>
    <w:rsid w:val="00D00A65"/>
    <w:rsid w:val="00D0480C"/>
    <w:rsid w:val="00D07447"/>
    <w:rsid w:val="00D106C8"/>
    <w:rsid w:val="00D1174A"/>
    <w:rsid w:val="00D12D50"/>
    <w:rsid w:val="00D12F63"/>
    <w:rsid w:val="00D1353F"/>
    <w:rsid w:val="00D13556"/>
    <w:rsid w:val="00D13801"/>
    <w:rsid w:val="00D142D6"/>
    <w:rsid w:val="00D14741"/>
    <w:rsid w:val="00D147F0"/>
    <w:rsid w:val="00D16854"/>
    <w:rsid w:val="00D21F73"/>
    <w:rsid w:val="00D3144F"/>
    <w:rsid w:val="00D33395"/>
    <w:rsid w:val="00D335A6"/>
    <w:rsid w:val="00D40D56"/>
    <w:rsid w:val="00D41425"/>
    <w:rsid w:val="00D45837"/>
    <w:rsid w:val="00D46331"/>
    <w:rsid w:val="00D46A42"/>
    <w:rsid w:val="00D475FE"/>
    <w:rsid w:val="00D47CF0"/>
    <w:rsid w:val="00D47E92"/>
    <w:rsid w:val="00D51297"/>
    <w:rsid w:val="00D51402"/>
    <w:rsid w:val="00D53C53"/>
    <w:rsid w:val="00D541EA"/>
    <w:rsid w:val="00D543A1"/>
    <w:rsid w:val="00D55DDC"/>
    <w:rsid w:val="00D60ABF"/>
    <w:rsid w:val="00D61408"/>
    <w:rsid w:val="00D63C57"/>
    <w:rsid w:val="00D64F52"/>
    <w:rsid w:val="00D710C5"/>
    <w:rsid w:val="00D7323F"/>
    <w:rsid w:val="00D80F46"/>
    <w:rsid w:val="00D80FA7"/>
    <w:rsid w:val="00D81072"/>
    <w:rsid w:val="00D82150"/>
    <w:rsid w:val="00D825F7"/>
    <w:rsid w:val="00D84280"/>
    <w:rsid w:val="00D85462"/>
    <w:rsid w:val="00D854C8"/>
    <w:rsid w:val="00D855FE"/>
    <w:rsid w:val="00D957D6"/>
    <w:rsid w:val="00D96A08"/>
    <w:rsid w:val="00D9761F"/>
    <w:rsid w:val="00DA3B14"/>
    <w:rsid w:val="00DA4B3E"/>
    <w:rsid w:val="00DA4E12"/>
    <w:rsid w:val="00DA4F5D"/>
    <w:rsid w:val="00DA5934"/>
    <w:rsid w:val="00DA6E33"/>
    <w:rsid w:val="00DB0000"/>
    <w:rsid w:val="00DB006E"/>
    <w:rsid w:val="00DB1A8D"/>
    <w:rsid w:val="00DB2330"/>
    <w:rsid w:val="00DB6FEA"/>
    <w:rsid w:val="00DB7892"/>
    <w:rsid w:val="00DC0CA0"/>
    <w:rsid w:val="00DC1026"/>
    <w:rsid w:val="00DC2358"/>
    <w:rsid w:val="00DC6474"/>
    <w:rsid w:val="00DC6A8D"/>
    <w:rsid w:val="00DC7190"/>
    <w:rsid w:val="00DD0153"/>
    <w:rsid w:val="00DD04DD"/>
    <w:rsid w:val="00DD0D88"/>
    <w:rsid w:val="00DD1681"/>
    <w:rsid w:val="00DD1D9E"/>
    <w:rsid w:val="00DD2F4C"/>
    <w:rsid w:val="00DE2B3F"/>
    <w:rsid w:val="00DE3004"/>
    <w:rsid w:val="00DE42C5"/>
    <w:rsid w:val="00DE49AA"/>
    <w:rsid w:val="00DE4DB5"/>
    <w:rsid w:val="00DE5AE8"/>
    <w:rsid w:val="00DF2083"/>
    <w:rsid w:val="00DF3949"/>
    <w:rsid w:val="00DF41BC"/>
    <w:rsid w:val="00DF5023"/>
    <w:rsid w:val="00DF68D8"/>
    <w:rsid w:val="00E01FF1"/>
    <w:rsid w:val="00E02A82"/>
    <w:rsid w:val="00E06224"/>
    <w:rsid w:val="00E07664"/>
    <w:rsid w:val="00E102A3"/>
    <w:rsid w:val="00E12C62"/>
    <w:rsid w:val="00E21C8D"/>
    <w:rsid w:val="00E235D6"/>
    <w:rsid w:val="00E2672E"/>
    <w:rsid w:val="00E26BD4"/>
    <w:rsid w:val="00E26E17"/>
    <w:rsid w:val="00E30613"/>
    <w:rsid w:val="00E30E22"/>
    <w:rsid w:val="00E3127C"/>
    <w:rsid w:val="00E32DFA"/>
    <w:rsid w:val="00E3417B"/>
    <w:rsid w:val="00E34525"/>
    <w:rsid w:val="00E41219"/>
    <w:rsid w:val="00E446AF"/>
    <w:rsid w:val="00E45013"/>
    <w:rsid w:val="00E455D7"/>
    <w:rsid w:val="00E45E29"/>
    <w:rsid w:val="00E46D55"/>
    <w:rsid w:val="00E47837"/>
    <w:rsid w:val="00E52EF4"/>
    <w:rsid w:val="00E534A5"/>
    <w:rsid w:val="00E55C4E"/>
    <w:rsid w:val="00E602A9"/>
    <w:rsid w:val="00E61AF0"/>
    <w:rsid w:val="00E61E22"/>
    <w:rsid w:val="00E625B6"/>
    <w:rsid w:val="00E62BBB"/>
    <w:rsid w:val="00E65AF6"/>
    <w:rsid w:val="00E65E11"/>
    <w:rsid w:val="00E72B7B"/>
    <w:rsid w:val="00E73BF8"/>
    <w:rsid w:val="00E740D0"/>
    <w:rsid w:val="00E74431"/>
    <w:rsid w:val="00E74564"/>
    <w:rsid w:val="00E74A60"/>
    <w:rsid w:val="00E74E5C"/>
    <w:rsid w:val="00E75DAC"/>
    <w:rsid w:val="00E7711B"/>
    <w:rsid w:val="00E7732A"/>
    <w:rsid w:val="00E77CE9"/>
    <w:rsid w:val="00E84ACA"/>
    <w:rsid w:val="00E873FC"/>
    <w:rsid w:val="00E87CFD"/>
    <w:rsid w:val="00E87DDD"/>
    <w:rsid w:val="00E912C8"/>
    <w:rsid w:val="00E91FAE"/>
    <w:rsid w:val="00E92498"/>
    <w:rsid w:val="00E93715"/>
    <w:rsid w:val="00EA014E"/>
    <w:rsid w:val="00EA1CB3"/>
    <w:rsid w:val="00EA2C3E"/>
    <w:rsid w:val="00EA320A"/>
    <w:rsid w:val="00EA79EC"/>
    <w:rsid w:val="00EB0346"/>
    <w:rsid w:val="00EB1B17"/>
    <w:rsid w:val="00EB7027"/>
    <w:rsid w:val="00EB7EE4"/>
    <w:rsid w:val="00EC214A"/>
    <w:rsid w:val="00EC2792"/>
    <w:rsid w:val="00EC423F"/>
    <w:rsid w:val="00EC4C3D"/>
    <w:rsid w:val="00EC5411"/>
    <w:rsid w:val="00EC66B6"/>
    <w:rsid w:val="00EC75F1"/>
    <w:rsid w:val="00ED03FB"/>
    <w:rsid w:val="00ED1F33"/>
    <w:rsid w:val="00ED20B0"/>
    <w:rsid w:val="00ED29B1"/>
    <w:rsid w:val="00ED6E2B"/>
    <w:rsid w:val="00ED7565"/>
    <w:rsid w:val="00ED7C1C"/>
    <w:rsid w:val="00EE0237"/>
    <w:rsid w:val="00EE17E1"/>
    <w:rsid w:val="00EE188B"/>
    <w:rsid w:val="00EF1251"/>
    <w:rsid w:val="00EF1A48"/>
    <w:rsid w:val="00EF1CE3"/>
    <w:rsid w:val="00EF25C3"/>
    <w:rsid w:val="00EF28D8"/>
    <w:rsid w:val="00EF3073"/>
    <w:rsid w:val="00EF44C2"/>
    <w:rsid w:val="00EF46AA"/>
    <w:rsid w:val="00EF5078"/>
    <w:rsid w:val="00EF7244"/>
    <w:rsid w:val="00EF74CB"/>
    <w:rsid w:val="00F0250B"/>
    <w:rsid w:val="00F03F13"/>
    <w:rsid w:val="00F04C18"/>
    <w:rsid w:val="00F1051F"/>
    <w:rsid w:val="00F11978"/>
    <w:rsid w:val="00F12F31"/>
    <w:rsid w:val="00F134AB"/>
    <w:rsid w:val="00F14C85"/>
    <w:rsid w:val="00F14F0D"/>
    <w:rsid w:val="00F158DC"/>
    <w:rsid w:val="00F17A0B"/>
    <w:rsid w:val="00F20D0E"/>
    <w:rsid w:val="00F23827"/>
    <w:rsid w:val="00F23EF5"/>
    <w:rsid w:val="00F24C4D"/>
    <w:rsid w:val="00F258DD"/>
    <w:rsid w:val="00F27183"/>
    <w:rsid w:val="00F31DEE"/>
    <w:rsid w:val="00F334A8"/>
    <w:rsid w:val="00F42716"/>
    <w:rsid w:val="00F438B7"/>
    <w:rsid w:val="00F43E92"/>
    <w:rsid w:val="00F44838"/>
    <w:rsid w:val="00F453C2"/>
    <w:rsid w:val="00F45B1C"/>
    <w:rsid w:val="00F4673A"/>
    <w:rsid w:val="00F46783"/>
    <w:rsid w:val="00F5140A"/>
    <w:rsid w:val="00F51FD6"/>
    <w:rsid w:val="00F5514E"/>
    <w:rsid w:val="00F55BCD"/>
    <w:rsid w:val="00F56F5C"/>
    <w:rsid w:val="00F57E83"/>
    <w:rsid w:val="00F6415E"/>
    <w:rsid w:val="00F64ABA"/>
    <w:rsid w:val="00F66D60"/>
    <w:rsid w:val="00F67B6C"/>
    <w:rsid w:val="00F67C5E"/>
    <w:rsid w:val="00F71056"/>
    <w:rsid w:val="00F71069"/>
    <w:rsid w:val="00F72A87"/>
    <w:rsid w:val="00F7328F"/>
    <w:rsid w:val="00F73685"/>
    <w:rsid w:val="00F73C4E"/>
    <w:rsid w:val="00F7502C"/>
    <w:rsid w:val="00F753FA"/>
    <w:rsid w:val="00F75FFF"/>
    <w:rsid w:val="00F77A61"/>
    <w:rsid w:val="00F77C4E"/>
    <w:rsid w:val="00F878E9"/>
    <w:rsid w:val="00F91468"/>
    <w:rsid w:val="00F92057"/>
    <w:rsid w:val="00F938E7"/>
    <w:rsid w:val="00F9498D"/>
    <w:rsid w:val="00F96343"/>
    <w:rsid w:val="00F96AF8"/>
    <w:rsid w:val="00FA0124"/>
    <w:rsid w:val="00FA2E89"/>
    <w:rsid w:val="00FA4C8D"/>
    <w:rsid w:val="00FA4E31"/>
    <w:rsid w:val="00FA5B05"/>
    <w:rsid w:val="00FB06C8"/>
    <w:rsid w:val="00FB340C"/>
    <w:rsid w:val="00FB49DD"/>
    <w:rsid w:val="00FC052B"/>
    <w:rsid w:val="00FC1EEA"/>
    <w:rsid w:val="00FC2F2F"/>
    <w:rsid w:val="00FC3EDB"/>
    <w:rsid w:val="00FC4067"/>
    <w:rsid w:val="00FC4213"/>
    <w:rsid w:val="00FC46DF"/>
    <w:rsid w:val="00FC492C"/>
    <w:rsid w:val="00FC5B6D"/>
    <w:rsid w:val="00FC6A43"/>
    <w:rsid w:val="00FD2494"/>
    <w:rsid w:val="00FD2905"/>
    <w:rsid w:val="00FD2A13"/>
    <w:rsid w:val="00FD2A35"/>
    <w:rsid w:val="00FD31AF"/>
    <w:rsid w:val="00FD7777"/>
    <w:rsid w:val="00FD79DF"/>
    <w:rsid w:val="00FE043B"/>
    <w:rsid w:val="00FE140A"/>
    <w:rsid w:val="00FE22C0"/>
    <w:rsid w:val="00FE3058"/>
    <w:rsid w:val="00FF1DB3"/>
    <w:rsid w:val="00FF4F16"/>
    <w:rsid w:val="00FF5644"/>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EAE22"/>
  <w15:docId w15:val="{D95B69D3-AC0F-43B8-9CB3-4B74F999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48"/>
    <w:rPr>
      <w:sz w:val="24"/>
      <w:szCs w:val="24"/>
    </w:rPr>
  </w:style>
  <w:style w:type="paragraph" w:styleId="Heading1">
    <w:name w:val="heading 1"/>
    <w:basedOn w:val="Normal"/>
    <w:next w:val="Normal"/>
    <w:link w:val="Heading1Char"/>
    <w:qFormat/>
    <w:rsid w:val="00A04848"/>
    <w:pPr>
      <w:keepNext/>
      <w:tabs>
        <w:tab w:val="left" w:pos="1560"/>
      </w:tabs>
      <w:spacing w:line="240" w:lineRule="atLeast"/>
      <w:ind w:left="284"/>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04848"/>
    <w:pPr>
      <w:spacing w:line="240" w:lineRule="atLeast"/>
      <w:ind w:left="567"/>
      <w:jc w:val="both"/>
    </w:pPr>
    <w:rPr>
      <w:szCs w:val="20"/>
    </w:rPr>
  </w:style>
  <w:style w:type="paragraph" w:styleId="Header">
    <w:name w:val="header"/>
    <w:basedOn w:val="Normal"/>
    <w:rsid w:val="00A04848"/>
    <w:pPr>
      <w:tabs>
        <w:tab w:val="center" w:pos="4320"/>
        <w:tab w:val="right" w:pos="8640"/>
      </w:tabs>
    </w:pPr>
  </w:style>
  <w:style w:type="paragraph" w:styleId="Footer">
    <w:name w:val="footer"/>
    <w:basedOn w:val="Normal"/>
    <w:rsid w:val="00A04848"/>
    <w:pPr>
      <w:tabs>
        <w:tab w:val="center" w:pos="4320"/>
        <w:tab w:val="right" w:pos="8640"/>
      </w:tabs>
    </w:pPr>
  </w:style>
  <w:style w:type="character" w:styleId="PageNumber">
    <w:name w:val="page number"/>
    <w:basedOn w:val="DefaultParagraphFont"/>
    <w:rsid w:val="00A04848"/>
  </w:style>
  <w:style w:type="character" w:styleId="Hyperlink">
    <w:name w:val="Hyperlink"/>
    <w:basedOn w:val="DefaultParagraphFont"/>
    <w:uiPriority w:val="99"/>
    <w:unhideWhenUsed/>
    <w:rsid w:val="005953A4"/>
    <w:rPr>
      <w:color w:val="0000FF" w:themeColor="hyperlink"/>
      <w:u w:val="single"/>
    </w:rPr>
  </w:style>
  <w:style w:type="character" w:styleId="FollowedHyperlink">
    <w:name w:val="FollowedHyperlink"/>
    <w:basedOn w:val="DefaultParagraphFont"/>
    <w:uiPriority w:val="99"/>
    <w:semiHidden/>
    <w:unhideWhenUsed/>
    <w:rsid w:val="00020382"/>
    <w:rPr>
      <w:color w:val="800080" w:themeColor="followedHyperlink"/>
      <w:u w:val="single"/>
    </w:rPr>
  </w:style>
  <w:style w:type="paragraph" w:styleId="BalloonText">
    <w:name w:val="Balloon Text"/>
    <w:basedOn w:val="Normal"/>
    <w:link w:val="BalloonTextChar"/>
    <w:uiPriority w:val="99"/>
    <w:semiHidden/>
    <w:unhideWhenUsed/>
    <w:rsid w:val="00C57E78"/>
    <w:rPr>
      <w:rFonts w:ascii="Tahoma" w:hAnsi="Tahoma" w:cs="Tahoma"/>
      <w:sz w:val="16"/>
      <w:szCs w:val="16"/>
    </w:rPr>
  </w:style>
  <w:style w:type="character" w:customStyle="1" w:styleId="BalloonTextChar">
    <w:name w:val="Balloon Text Char"/>
    <w:basedOn w:val="DefaultParagraphFont"/>
    <w:link w:val="BalloonText"/>
    <w:uiPriority w:val="99"/>
    <w:semiHidden/>
    <w:rsid w:val="00C57E78"/>
    <w:rPr>
      <w:rFonts w:ascii="Tahoma" w:hAnsi="Tahoma" w:cs="Tahoma"/>
      <w:sz w:val="16"/>
      <w:szCs w:val="16"/>
    </w:rPr>
  </w:style>
  <w:style w:type="character" w:customStyle="1" w:styleId="Heading1Char">
    <w:name w:val="Heading 1 Char"/>
    <w:basedOn w:val="DefaultParagraphFont"/>
    <w:link w:val="Heading1"/>
    <w:rsid w:val="00B9647C"/>
    <w:rPr>
      <w:b/>
      <w:sz w:val="24"/>
    </w:rPr>
  </w:style>
  <w:style w:type="paragraph" w:customStyle="1" w:styleId="5ED2759B8FA0421CA5650378E4C5B9AB">
    <w:name w:val="5ED2759B8FA0421CA5650378E4C5B9AB"/>
    <w:rsid w:val="00DF3949"/>
    <w:pPr>
      <w:spacing w:after="200" w:line="276" w:lineRule="auto"/>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962FA0"/>
    <w:rPr>
      <w:color w:val="808080"/>
    </w:rPr>
  </w:style>
  <w:style w:type="paragraph" w:styleId="ListParagraph">
    <w:name w:val="List Paragraph"/>
    <w:basedOn w:val="Normal"/>
    <w:uiPriority w:val="34"/>
    <w:qFormat/>
    <w:rsid w:val="00FA4C8D"/>
    <w:pPr>
      <w:ind w:left="720"/>
      <w:contextualSpacing/>
    </w:pPr>
  </w:style>
  <w:style w:type="character" w:styleId="UnresolvedMention">
    <w:name w:val="Unresolved Mention"/>
    <w:basedOn w:val="DefaultParagraphFont"/>
    <w:uiPriority w:val="99"/>
    <w:semiHidden/>
    <w:unhideWhenUsed/>
    <w:rsid w:val="0029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10941">
      <w:bodyDiv w:val="1"/>
      <w:marLeft w:val="0"/>
      <w:marRight w:val="0"/>
      <w:marTop w:val="0"/>
      <w:marBottom w:val="0"/>
      <w:divBdr>
        <w:top w:val="none" w:sz="0" w:space="0" w:color="auto"/>
        <w:left w:val="none" w:sz="0" w:space="0" w:color="auto"/>
        <w:bottom w:val="none" w:sz="0" w:space="0" w:color="auto"/>
        <w:right w:val="none" w:sz="0" w:space="0" w:color="auto"/>
      </w:divBdr>
    </w:div>
    <w:div w:id="856845545">
      <w:bodyDiv w:val="1"/>
      <w:marLeft w:val="0"/>
      <w:marRight w:val="0"/>
      <w:marTop w:val="0"/>
      <w:marBottom w:val="0"/>
      <w:divBdr>
        <w:top w:val="none" w:sz="0" w:space="0" w:color="auto"/>
        <w:left w:val="none" w:sz="0" w:space="0" w:color="auto"/>
        <w:bottom w:val="none" w:sz="0" w:space="0" w:color="auto"/>
        <w:right w:val="none" w:sz="0" w:space="0" w:color="auto"/>
      </w:divBdr>
    </w:div>
    <w:div w:id="954486177">
      <w:bodyDiv w:val="1"/>
      <w:marLeft w:val="0"/>
      <w:marRight w:val="0"/>
      <w:marTop w:val="0"/>
      <w:marBottom w:val="0"/>
      <w:divBdr>
        <w:top w:val="none" w:sz="0" w:space="0" w:color="auto"/>
        <w:left w:val="none" w:sz="0" w:space="0" w:color="auto"/>
        <w:bottom w:val="none" w:sz="0" w:space="0" w:color="auto"/>
        <w:right w:val="none" w:sz="0" w:space="0" w:color="auto"/>
      </w:divBdr>
    </w:div>
    <w:div w:id="1121608463">
      <w:bodyDiv w:val="1"/>
      <w:marLeft w:val="0"/>
      <w:marRight w:val="0"/>
      <w:marTop w:val="0"/>
      <w:marBottom w:val="0"/>
      <w:divBdr>
        <w:top w:val="none" w:sz="0" w:space="0" w:color="auto"/>
        <w:left w:val="none" w:sz="0" w:space="0" w:color="auto"/>
        <w:bottom w:val="none" w:sz="0" w:space="0" w:color="auto"/>
        <w:right w:val="none" w:sz="0" w:space="0" w:color="auto"/>
      </w:divBdr>
    </w:div>
    <w:div w:id="1153332518">
      <w:bodyDiv w:val="1"/>
      <w:marLeft w:val="0"/>
      <w:marRight w:val="0"/>
      <w:marTop w:val="0"/>
      <w:marBottom w:val="0"/>
      <w:divBdr>
        <w:top w:val="none" w:sz="0" w:space="0" w:color="auto"/>
        <w:left w:val="none" w:sz="0" w:space="0" w:color="auto"/>
        <w:bottom w:val="none" w:sz="0" w:space="0" w:color="auto"/>
        <w:right w:val="none" w:sz="0" w:space="0" w:color="auto"/>
      </w:divBdr>
    </w:div>
    <w:div w:id="1386224869">
      <w:bodyDiv w:val="1"/>
      <w:marLeft w:val="0"/>
      <w:marRight w:val="0"/>
      <w:marTop w:val="0"/>
      <w:marBottom w:val="0"/>
      <w:divBdr>
        <w:top w:val="none" w:sz="0" w:space="0" w:color="auto"/>
        <w:left w:val="none" w:sz="0" w:space="0" w:color="auto"/>
        <w:bottom w:val="none" w:sz="0" w:space="0" w:color="auto"/>
        <w:right w:val="none" w:sz="0" w:space="0" w:color="auto"/>
      </w:divBdr>
    </w:div>
    <w:div w:id="1510296588">
      <w:bodyDiv w:val="1"/>
      <w:marLeft w:val="0"/>
      <w:marRight w:val="0"/>
      <w:marTop w:val="0"/>
      <w:marBottom w:val="0"/>
      <w:divBdr>
        <w:top w:val="none" w:sz="0" w:space="0" w:color="auto"/>
        <w:left w:val="none" w:sz="0" w:space="0" w:color="auto"/>
        <w:bottom w:val="none" w:sz="0" w:space="0" w:color="auto"/>
        <w:right w:val="none" w:sz="0" w:space="0" w:color="auto"/>
      </w:divBdr>
    </w:div>
    <w:div w:id="1523058173">
      <w:bodyDiv w:val="1"/>
      <w:marLeft w:val="0"/>
      <w:marRight w:val="0"/>
      <w:marTop w:val="0"/>
      <w:marBottom w:val="0"/>
      <w:divBdr>
        <w:top w:val="none" w:sz="0" w:space="0" w:color="auto"/>
        <w:left w:val="none" w:sz="0" w:space="0" w:color="auto"/>
        <w:bottom w:val="none" w:sz="0" w:space="0" w:color="auto"/>
        <w:right w:val="none" w:sz="0" w:space="0" w:color="auto"/>
      </w:divBdr>
    </w:div>
    <w:div w:id="1672641207">
      <w:bodyDiv w:val="1"/>
      <w:marLeft w:val="0"/>
      <w:marRight w:val="0"/>
      <w:marTop w:val="0"/>
      <w:marBottom w:val="0"/>
      <w:divBdr>
        <w:top w:val="none" w:sz="0" w:space="0" w:color="auto"/>
        <w:left w:val="none" w:sz="0" w:space="0" w:color="auto"/>
        <w:bottom w:val="none" w:sz="0" w:space="0" w:color="auto"/>
        <w:right w:val="none" w:sz="0" w:space="0" w:color="auto"/>
      </w:divBdr>
    </w:div>
    <w:div w:id="1789859436">
      <w:bodyDiv w:val="1"/>
      <w:marLeft w:val="0"/>
      <w:marRight w:val="0"/>
      <w:marTop w:val="0"/>
      <w:marBottom w:val="0"/>
      <w:divBdr>
        <w:top w:val="none" w:sz="0" w:space="0" w:color="auto"/>
        <w:left w:val="none" w:sz="0" w:space="0" w:color="auto"/>
        <w:bottom w:val="none" w:sz="0" w:space="0" w:color="auto"/>
        <w:right w:val="none" w:sz="0" w:space="0" w:color="auto"/>
      </w:divBdr>
    </w:div>
    <w:div w:id="19710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wvanderburgh@csusb.edu" TargetMode="External"/><Relationship Id="rId13" Type="http://schemas.openxmlformats.org/officeDocument/2006/relationships/hyperlink" Target="https://rowman.com/ISBN/9781498596947/David-Hume-on-Miracles-Evidence-and-Probability" TargetMode="External"/><Relationship Id="rId18" Type="http://schemas.openxmlformats.org/officeDocument/2006/relationships/hyperlink" Target="https://www.linkedin.com/pulse/aristotle-financial-literacy-college-success-why-good-vanderburgh/" TargetMode="External"/><Relationship Id="rId26" Type="http://schemas.openxmlformats.org/officeDocument/2006/relationships/hyperlink" Target="https://www.thecoastnews.com/category/columns/craftbeernorthcounty/" TargetMode="External"/><Relationship Id="rId3" Type="http://schemas.openxmlformats.org/officeDocument/2006/relationships/styles" Target="styles.xml"/><Relationship Id="rId21" Type="http://schemas.openxmlformats.org/officeDocument/2006/relationships/hyperlink" Target="https://open.spotify.com/episode/1AuQMui9I1nhn9mFr9xcM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inkedin.com/pulse/teaching-students-drop-outsuccessfully-william-l-vanderburgh/" TargetMode="External"/><Relationship Id="rId25" Type="http://schemas.openxmlformats.org/officeDocument/2006/relationships/hyperlink" Target="https://CraftBeerInSanDiego.com" TargetMode="External"/><Relationship Id="rId2" Type="http://schemas.openxmlformats.org/officeDocument/2006/relationships/numbering" Target="numbering.xml"/><Relationship Id="rId16" Type="http://schemas.openxmlformats.org/officeDocument/2006/relationships/hyperlink" Target="https://www.linkedin.com/pulse/dr-vs-quick-start-guide-teaching-online-william-l-vanderburgh/" TargetMode="External"/><Relationship Id="rId20" Type="http://schemas.openxmlformats.org/officeDocument/2006/relationships/hyperlink" Target="https://TheDISUNI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edium.com/@VanderburghBill/whats-wrong-with-woo-woo-553ffa25b15e" TargetMode="External"/><Relationship Id="rId5" Type="http://schemas.openxmlformats.org/officeDocument/2006/relationships/webSettings" Target="webSettings.xml"/><Relationship Id="rId15" Type="http://schemas.openxmlformats.org/officeDocument/2006/relationships/hyperlink" Target="https://philosopherscocoon.typepad.com/" TargetMode="External"/><Relationship Id="rId23" Type="http://schemas.openxmlformats.org/officeDocument/2006/relationships/hyperlink" Target="https://medium.com/@VanderburghBill/the-value-of-life-in-vast-empty-universe-7f82fbb47e8e" TargetMode="External"/><Relationship Id="rId28" Type="http://schemas.openxmlformats.org/officeDocument/2006/relationships/hyperlink" Target="https://people.stfx.ca/wsweet/Vanderburgh.htm" TargetMode="External"/><Relationship Id="rId10" Type="http://schemas.openxmlformats.org/officeDocument/2006/relationships/header" Target="header2.xml"/><Relationship Id="rId19" Type="http://schemas.openxmlformats.org/officeDocument/2006/relationships/hyperlink" Target="https://www.linkedin.com/pulse/how-get-job-after-college-why-your-major-might-matter-vanderburg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hilosopherscocoon.typepad.com" TargetMode="External"/><Relationship Id="rId22" Type="http://schemas.openxmlformats.org/officeDocument/2006/relationships/hyperlink" Target="https://www.sandiegouniontribune.com/opinion/commentary/story/2022-12-21/stop-teaching-kids-santa-claus" TargetMode="External"/><Relationship Id="rId27" Type="http://schemas.openxmlformats.org/officeDocument/2006/relationships/hyperlink" Target="https://www.thecoastnews.com/category/columns/craftbeernorthcoun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24F0-A5AB-45BC-9E43-19244613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CURRICULUM VITAE</vt:lpstr>
    </vt:vector>
  </TitlesOfParts>
  <Company>Wichita State University</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William Vanderburgh</dc:creator>
  <cp:keywords/>
  <dc:description/>
  <cp:lastModifiedBy>William Vanderburgh</cp:lastModifiedBy>
  <cp:revision>31</cp:revision>
  <cp:lastPrinted>2014-03-25T15:05:00Z</cp:lastPrinted>
  <dcterms:created xsi:type="dcterms:W3CDTF">2023-05-06T00:40:00Z</dcterms:created>
  <dcterms:modified xsi:type="dcterms:W3CDTF">2024-07-05T19:34:00Z</dcterms:modified>
</cp:coreProperties>
</file>