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3C92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1B86E88" wp14:editId="3B751D77">
            <wp:extent cx="1790700" cy="666750"/>
            <wp:effectExtent l="0" t="0" r="0" b="0"/>
            <wp:docPr id="13042002" name="image1.png" descr="A logo with mountains in th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mountains in the background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</w:p>
    <w:p w14:paraId="5681A047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  <w:r>
        <w:rPr>
          <w:b/>
        </w:rPr>
        <w:t>President’s Diversity, Equity, and Inclusion (DEI) Board</w:t>
      </w:r>
      <w:r>
        <w:t> </w:t>
      </w:r>
      <w:r>
        <w:br/>
      </w:r>
      <w:r>
        <w:rPr>
          <w:b/>
        </w:rPr>
        <w:t>Faculty Recruitment, Retention, and Development Subcommittee</w:t>
      </w:r>
      <w:r>
        <w:t> </w:t>
      </w:r>
    </w:p>
    <w:p w14:paraId="45EEABB8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  <w:r>
        <w:t> </w:t>
      </w:r>
    </w:p>
    <w:p w14:paraId="703E8935" w14:textId="0FBB0532" w:rsidR="002F01BB" w:rsidRDefault="002F01BB" w:rsidP="002F01BB">
      <w:pPr>
        <w:spacing w:after="0" w:line="240" w:lineRule="auto"/>
        <w:ind w:left="720" w:hanging="360"/>
        <w:jc w:val="center"/>
      </w:pPr>
      <w:r>
        <w:t>October 7, 2024     3:15-4:00 pm </w:t>
      </w:r>
      <w:r>
        <w:br/>
        <w:t xml:space="preserve">Zoom meeting Link </w:t>
      </w:r>
      <w:hyperlink r:id="rId7">
        <w:r>
          <w:rPr>
            <w:color w:val="1155CC"/>
            <w:u w:val="single"/>
          </w:rPr>
          <w:t>https://csusb.zoom.us/j/9095374336</w:t>
        </w:r>
      </w:hyperlink>
    </w:p>
    <w:p w14:paraId="2A22AE84" w14:textId="1FB5841C" w:rsidR="002F01BB" w:rsidRPr="009949D3" w:rsidRDefault="002F01BB" w:rsidP="002F01BB">
      <w:pPr>
        <w:spacing w:after="0" w:line="240" w:lineRule="auto"/>
        <w:ind w:left="720" w:hanging="360"/>
        <w:jc w:val="center"/>
        <w:rPr>
          <w:sz w:val="18"/>
          <w:szCs w:val="18"/>
        </w:rPr>
      </w:pPr>
      <w:r w:rsidRPr="009949D3">
        <w:t>Meeting Room</w:t>
      </w:r>
      <w:r w:rsidRPr="009949D3">
        <w:rPr>
          <w:b/>
          <w:bCs/>
        </w:rPr>
        <w:t xml:space="preserve"> </w:t>
      </w:r>
      <w:r w:rsidRPr="00FD6432">
        <w:rPr>
          <w:b/>
          <w:bCs/>
          <w:color w:val="00B0F0"/>
        </w:rPr>
        <w:t xml:space="preserve">- </w:t>
      </w:r>
      <w:r w:rsidRPr="009949D3">
        <w:t>Administration 103</w:t>
      </w:r>
    </w:p>
    <w:p w14:paraId="0F8DC5F6" w14:textId="77777777" w:rsidR="002F01BB" w:rsidRDefault="002F01BB" w:rsidP="002F01BB">
      <w:pPr>
        <w:spacing w:after="0" w:line="240" w:lineRule="auto"/>
      </w:pPr>
    </w:p>
    <w:p w14:paraId="4CF03732" w14:textId="77777777" w:rsidR="002F01BB" w:rsidRDefault="002F01BB" w:rsidP="002F01BB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>MEETING ATTENDANCE</w:t>
      </w:r>
    </w:p>
    <w:p w14:paraId="36826849" w14:textId="77777777" w:rsidR="002F01BB" w:rsidRDefault="002F01BB" w:rsidP="002F01BB">
      <w:pPr>
        <w:spacing w:after="0" w:line="240" w:lineRule="auto"/>
        <w:jc w:val="center"/>
        <w:rPr>
          <w:sz w:val="18"/>
          <w:szCs w:val="18"/>
        </w:rPr>
      </w:pPr>
    </w:p>
    <w:p w14:paraId="43E77A4F" w14:textId="77777777" w:rsidR="002F01BB" w:rsidRDefault="002F01BB" w:rsidP="002F01BB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Participants: </w:t>
      </w:r>
      <w:r>
        <w:rPr>
          <w:sz w:val="24"/>
          <w:szCs w:val="24"/>
        </w:rPr>
        <w:t>Check the box if present.</w:t>
      </w:r>
    </w:p>
    <w:tbl>
      <w:tblPr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130"/>
        <w:gridCol w:w="4965"/>
      </w:tblGrid>
      <w:tr w:rsidR="002F01BB" w14:paraId="632E664F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BEE9C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0"/>
                <w:id w:val="777915392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>​   Kelly Campbell, Steering Committee Liaison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D9C34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1"/>
                <w:id w:val="-1778480015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>​ Ted Young, Subcommittee Member </w:t>
            </w:r>
          </w:p>
        </w:tc>
      </w:tr>
      <w:tr w:rsidR="002F01BB" w14:paraId="792221A5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7C25D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2"/>
                <w:id w:val="480587766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>​   ​​</w:t>
            </w:r>
            <w:r>
              <w:t>Lori Caruthers Collins</w:t>
            </w:r>
            <w:r>
              <w:rPr>
                <w:color w:val="000000"/>
              </w:rPr>
              <w:t>,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81F35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3"/>
                <w:id w:val="983038719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​ Robert </w:t>
            </w:r>
            <w:proofErr w:type="spellStart"/>
            <w:r>
              <w:rPr>
                <w:color w:val="000000"/>
              </w:rPr>
              <w:t>Kryiakos</w:t>
            </w:r>
            <w:proofErr w:type="spellEnd"/>
            <w:r>
              <w:rPr>
                <w:color w:val="000000"/>
              </w:rPr>
              <w:t xml:space="preserve"> Smith</w:t>
            </w:r>
            <w:r>
              <w:t>, Subcommittee Member </w:t>
            </w:r>
          </w:p>
        </w:tc>
      </w:tr>
      <w:tr w:rsidR="002F01BB" w14:paraId="6972E6DC" w14:textId="77777777" w:rsidTr="00F20A56">
        <w:trPr>
          <w:trHeight w:val="179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1BEA3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4"/>
                <w:id w:val="1736130455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​   </w:t>
            </w:r>
            <w:r>
              <w:t>Angela Horner</w:t>
            </w:r>
            <w:r>
              <w:rPr>
                <w:color w:val="000000"/>
              </w:rPr>
              <w:t>, Vice Chair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B4B41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5"/>
                <w:id w:val="-728684913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>​ Conrad Shayo</w:t>
            </w:r>
            <w:r>
              <w:t>, Subcommittee Member </w:t>
            </w:r>
          </w:p>
        </w:tc>
      </w:tr>
      <w:tr w:rsidR="002F01BB" w14:paraId="4386992B" w14:textId="77777777" w:rsidTr="00F20A56">
        <w:trPr>
          <w:trHeight w:val="882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F75A3" w14:textId="77777777" w:rsidR="002F01BB" w:rsidRDefault="002F01BB" w:rsidP="00F20A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6"/>
                <w:id w:val="-1895103902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​   Marc Fudge, </w:t>
            </w:r>
            <w:r>
              <w:t>Subcommittee Member </w:t>
            </w:r>
            <w:r>
              <w:rPr>
                <w:color w:val="000000"/>
              </w:rPr>
              <w:t xml:space="preserve"> </w:t>
            </w:r>
          </w:p>
          <w:p w14:paraId="7D677C33" w14:textId="6EE1EB99" w:rsidR="006A3C2A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</w:t>
            </w:r>
            <w:sdt>
              <w:sdtPr>
                <w:tag w:val="goog_rdk_7"/>
                <w:id w:val="-1402516928"/>
              </w:sdtPr>
              <w:sdtContent>
                <w:r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​   </w:t>
            </w:r>
            <w:r>
              <w:t>Jane Chin Davidson</w:t>
            </w:r>
            <w:r>
              <w:rPr>
                <w:color w:val="000000"/>
              </w:rPr>
              <w:t xml:space="preserve">, </w:t>
            </w:r>
            <w:r>
              <w:t>Subcommittee Member 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4AD5D" w14:textId="77777777" w:rsidR="002F01BB" w:rsidRDefault="00000000" w:rsidP="00F20A56">
            <w:pPr>
              <w:spacing w:after="0" w:line="240" w:lineRule="auto"/>
            </w:pPr>
            <w:sdt>
              <w:sdtPr>
                <w:tag w:val="goog_rdk_9"/>
                <w:id w:val="-966279431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F01BB">
              <w:t>​ Brad Owen, Subcommittee Member </w:t>
            </w:r>
          </w:p>
          <w:p w14:paraId="624B6D93" w14:textId="77777777" w:rsidR="002F01BB" w:rsidRDefault="00000000" w:rsidP="00F20A56">
            <w:pPr>
              <w:spacing w:after="0" w:line="240" w:lineRule="auto"/>
            </w:pPr>
            <w:sdt>
              <w:sdtPr>
                <w:tag w:val="goog_rdk_10"/>
                <w:id w:val="-1126614529"/>
              </w:sdtPr>
              <w:sdtContent>
                <w:r w:rsidR="002F01BB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F01BB">
              <w:t>​ Carson Fajardo, Student Member </w:t>
            </w:r>
          </w:p>
          <w:p w14:paraId="02B7815D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</w:rPr>
              <w:t>​​​​​</w:t>
            </w:r>
          </w:p>
          <w:p w14:paraId="54EA81E9" w14:textId="77777777" w:rsidR="002F01BB" w:rsidRDefault="002F01BB" w:rsidP="00F20A5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F01BB" w14:paraId="0F8578F4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4C5E8" w14:textId="77777777" w:rsidR="004612D2" w:rsidRDefault="006E56E2" w:rsidP="003E4BB1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BF75ED">
              <w:rPr>
                <w:noProof/>
              </w:rPr>
              <w:drawing>
                <wp:inline distT="0" distB="0" distL="0" distR="0" wp14:anchorId="5AE1C23E" wp14:editId="0F5EAD29">
                  <wp:extent cx="868603" cy="286914"/>
                  <wp:effectExtent l="0" t="0" r="8255" b="0"/>
                  <wp:docPr id="944661877" name="Picture 1" descr="A black sign with colorful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55057" name="Picture 1" descr="A black sign with colorful letters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58" cy="30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08D5">
              <w:rPr>
                <w:b/>
                <w:sz w:val="32"/>
                <w:szCs w:val="32"/>
              </w:rPr>
              <w:t xml:space="preserve"> </w:t>
            </w:r>
            <w:r w:rsidR="008108D5" w:rsidRPr="0062077B">
              <w:rPr>
                <w:bCs/>
                <w:i/>
                <w:iCs/>
                <w:sz w:val="16"/>
                <w:szCs w:val="16"/>
              </w:rPr>
              <w:t>Together we know a lot.</w:t>
            </w:r>
            <w:r w:rsidR="008108D5" w:rsidRPr="0062077B">
              <w:rPr>
                <w:bCs/>
                <w:i/>
                <w:iCs/>
                <w:sz w:val="16"/>
                <w:szCs w:val="16"/>
              </w:rPr>
              <w:tab/>
            </w:r>
          </w:p>
          <w:p w14:paraId="50A04DEC" w14:textId="39B23269" w:rsidR="003E4BB1" w:rsidRPr="0062077B" w:rsidRDefault="008108D5" w:rsidP="003E4BB1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62077B">
              <w:rPr>
                <w:bCs/>
                <w:i/>
                <w:iCs/>
                <w:sz w:val="16"/>
                <w:szCs w:val="16"/>
              </w:rPr>
              <w:t>Take space, make</w:t>
            </w:r>
            <w:r w:rsidR="003E4BB1" w:rsidRPr="0062077B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Pr="0062077B">
              <w:rPr>
                <w:bCs/>
                <w:i/>
                <w:iCs/>
                <w:sz w:val="16"/>
                <w:szCs w:val="16"/>
              </w:rPr>
              <w:t>space.</w:t>
            </w:r>
            <w:r w:rsidRPr="0062077B">
              <w:rPr>
                <w:bCs/>
                <w:i/>
                <w:iCs/>
                <w:sz w:val="16"/>
                <w:szCs w:val="16"/>
              </w:rPr>
              <w:tab/>
            </w:r>
          </w:p>
          <w:p w14:paraId="49871600" w14:textId="2D1D1AF7" w:rsidR="008108D5" w:rsidRPr="0062077B" w:rsidRDefault="008108D5" w:rsidP="003E4BB1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62077B">
              <w:rPr>
                <w:bCs/>
                <w:i/>
                <w:iCs/>
                <w:sz w:val="16"/>
                <w:szCs w:val="16"/>
              </w:rPr>
              <w:t>Uphold commitments and participation.</w:t>
            </w:r>
          </w:p>
          <w:p w14:paraId="6BE2765E" w14:textId="77777777" w:rsidR="002F36FD" w:rsidRPr="0062077B" w:rsidRDefault="008108D5" w:rsidP="003E4BB1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62077B">
              <w:rPr>
                <w:bCs/>
                <w:i/>
                <w:iCs/>
                <w:sz w:val="16"/>
                <w:szCs w:val="16"/>
              </w:rPr>
              <w:t>Talk in headlines.</w:t>
            </w:r>
            <w:r w:rsidRPr="0062077B">
              <w:rPr>
                <w:bCs/>
                <w:i/>
                <w:iCs/>
                <w:sz w:val="16"/>
                <w:szCs w:val="16"/>
              </w:rPr>
              <w:tab/>
            </w:r>
            <w:r w:rsidRPr="0062077B">
              <w:rPr>
                <w:bCs/>
                <w:i/>
                <w:iCs/>
                <w:sz w:val="16"/>
                <w:szCs w:val="16"/>
              </w:rPr>
              <w:tab/>
            </w:r>
            <w:r w:rsidRPr="0062077B">
              <w:rPr>
                <w:bCs/>
                <w:i/>
                <w:iCs/>
                <w:sz w:val="16"/>
                <w:szCs w:val="16"/>
              </w:rPr>
              <w:tab/>
            </w:r>
          </w:p>
          <w:p w14:paraId="050192CC" w14:textId="286954AF" w:rsidR="002F36FD" w:rsidRPr="0062077B" w:rsidRDefault="008108D5" w:rsidP="003E4BB1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62077B">
              <w:rPr>
                <w:bCs/>
                <w:i/>
                <w:iCs/>
                <w:sz w:val="16"/>
                <w:szCs w:val="16"/>
              </w:rPr>
              <w:t>Listen to understand.</w:t>
            </w:r>
          </w:p>
          <w:p w14:paraId="5E63E71F" w14:textId="25533AC0" w:rsidR="008108D5" w:rsidRPr="0062077B" w:rsidRDefault="008108D5" w:rsidP="003E4BB1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62077B">
              <w:rPr>
                <w:bCs/>
                <w:i/>
                <w:iCs/>
                <w:sz w:val="16"/>
                <w:szCs w:val="16"/>
              </w:rPr>
              <w:t>Seek perspectives.</w:t>
            </w:r>
          </w:p>
          <w:p w14:paraId="306D2C5C" w14:textId="3EA4930E" w:rsidR="006E56E2" w:rsidRPr="001243B2" w:rsidRDefault="008108D5" w:rsidP="00F20A56">
            <w:pPr>
              <w:spacing w:after="0" w:line="240" w:lineRule="auto"/>
              <w:rPr>
                <w:bCs/>
                <w:i/>
                <w:iCs/>
                <w:sz w:val="16"/>
                <w:szCs w:val="16"/>
              </w:rPr>
            </w:pPr>
            <w:r w:rsidRPr="0062077B">
              <w:rPr>
                <w:bCs/>
                <w:i/>
                <w:iCs/>
                <w:sz w:val="16"/>
                <w:szCs w:val="16"/>
              </w:rPr>
              <w:t>Create a “safe” environment that fosters mutual respect</w:t>
            </w:r>
          </w:p>
          <w:p w14:paraId="5E8E9D32" w14:textId="77777777" w:rsidR="002F01BB" w:rsidRDefault="001243B2" w:rsidP="001243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574770" wp14:editId="6C269E36">
                  <wp:extent cx="1165520" cy="742950"/>
                  <wp:effectExtent l="0" t="0" r="0" b="0"/>
                  <wp:docPr id="1106639580" name="Picture 4" descr="HSVE: Ice breakers - the best way 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SVE: Ice breakers - the best way 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631" cy="7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AEE914" w14:textId="5B861AC1" w:rsidR="001243B2" w:rsidRDefault="001243B2" w:rsidP="001243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071AA" w14:textId="66CA59CF" w:rsidR="002F01BB" w:rsidRPr="00EB0E26" w:rsidRDefault="002F01BB" w:rsidP="00F20A5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  <w:r w:rsidR="00EB0E26">
              <w:rPr>
                <w:color w:val="000000"/>
              </w:rPr>
              <w:t xml:space="preserve">  </w:t>
            </w:r>
          </w:p>
        </w:tc>
      </w:tr>
      <w:tr w:rsidR="002F01BB" w14:paraId="513C787D" w14:textId="77777777" w:rsidTr="00F20A56">
        <w:trPr>
          <w:trHeight w:val="193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DD53A" w14:textId="027980BC" w:rsidR="002F01BB" w:rsidRDefault="006A3C2A" w:rsidP="00F20A5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MEETING AGENDA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9C879" w14:textId="77777777" w:rsidR="002F01BB" w:rsidRDefault="002F01BB" w:rsidP="00F20A56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17E72589" w14:textId="740B9D67" w:rsidR="002F01BB" w:rsidRPr="00A81FF9" w:rsidRDefault="002F01BB" w:rsidP="002F01BB">
      <w:pPr>
        <w:spacing w:after="0" w:line="240" w:lineRule="auto"/>
        <w:rPr>
          <w:rFonts w:ascii="Aptos" w:hAnsi="Aptos"/>
          <w:b/>
          <w:sz w:val="28"/>
          <w:szCs w:val="28"/>
        </w:rPr>
      </w:pPr>
      <w:r w:rsidRPr="00415012">
        <w:rPr>
          <w:b/>
          <w:sz w:val="28"/>
          <w:szCs w:val="28"/>
        </w:rPr>
        <w:t xml:space="preserve">1) </w:t>
      </w:r>
      <w:r w:rsidRPr="00A81FF9">
        <w:rPr>
          <w:rFonts w:ascii="Aptos" w:hAnsi="Aptos"/>
          <w:b/>
          <w:sz w:val="28"/>
          <w:szCs w:val="28"/>
        </w:rPr>
        <w:t xml:space="preserve">Announcements </w:t>
      </w:r>
      <w:r w:rsidRPr="00A81FF9">
        <w:rPr>
          <w:rFonts w:ascii="Aptos" w:hAnsi="Aptos"/>
          <w:bCs/>
          <w:i/>
          <w:iCs/>
        </w:rPr>
        <w:t>(</w:t>
      </w:r>
      <w:r w:rsidR="007C3C58">
        <w:rPr>
          <w:rFonts w:ascii="Aptos" w:hAnsi="Aptos"/>
          <w:bCs/>
          <w:i/>
          <w:iCs/>
        </w:rPr>
        <w:t>5</w:t>
      </w:r>
      <w:r w:rsidRPr="00A81FF9">
        <w:rPr>
          <w:rFonts w:ascii="Aptos" w:hAnsi="Aptos"/>
          <w:bCs/>
          <w:i/>
          <w:iCs/>
        </w:rPr>
        <w:t xml:space="preserve"> minutes)</w:t>
      </w:r>
      <w:r w:rsidRPr="00A81FF9">
        <w:rPr>
          <w:rFonts w:ascii="Aptos" w:hAnsi="Aptos"/>
          <w:bCs/>
          <w:i/>
          <w:iCs/>
          <w:sz w:val="20"/>
          <w:szCs w:val="20"/>
        </w:rPr>
        <w:t xml:space="preserve"> </w:t>
      </w:r>
    </w:p>
    <w:p w14:paraId="6DE4A178" w14:textId="08EFFCC3" w:rsidR="00F14DB9" w:rsidRDefault="00D624A6" w:rsidP="0034245A">
      <w:pPr>
        <w:numPr>
          <w:ilvl w:val="0"/>
          <w:numId w:val="1"/>
        </w:numPr>
        <w:spacing w:after="0" w:line="240" w:lineRule="auto"/>
        <w:ind w:left="1080" w:firstLine="0"/>
        <w:rPr>
          <w:rFonts w:ascii="Bradley Hand ITC" w:hAnsi="Bradley Hand ITC"/>
          <w:sz w:val="24"/>
          <w:szCs w:val="24"/>
        </w:rPr>
      </w:pPr>
      <w:r w:rsidRPr="00D624A6">
        <w:rPr>
          <w:rFonts w:ascii="Aptos" w:hAnsi="Aptos"/>
          <w:sz w:val="24"/>
          <w:szCs w:val="24"/>
        </w:rPr>
        <w:t>Icebreaker</w:t>
      </w:r>
      <w:r w:rsidR="002F01BB" w:rsidRPr="00D624A6">
        <w:rPr>
          <w:rFonts w:ascii="Aptos" w:hAnsi="Aptos"/>
          <w:sz w:val="24"/>
          <w:szCs w:val="24"/>
        </w:rPr>
        <w:t xml:space="preserve"> </w:t>
      </w:r>
      <w:r w:rsidR="00AC1ED2">
        <w:rPr>
          <w:rFonts w:ascii="Bradley Hand ITC" w:hAnsi="Bradley Hand ITC"/>
          <w:sz w:val="24"/>
          <w:szCs w:val="24"/>
        </w:rPr>
        <w:t>–</w:t>
      </w:r>
    </w:p>
    <w:p w14:paraId="68DD0133" w14:textId="123B06AA" w:rsidR="00AC1ED2" w:rsidRPr="0034245A" w:rsidRDefault="00AC1ED2" w:rsidP="00AC1ED2">
      <w:pPr>
        <w:spacing w:after="0" w:line="240" w:lineRule="auto"/>
        <w:rPr>
          <w:rFonts w:ascii="Bradley Hand ITC" w:hAnsi="Bradley Hand ITC"/>
          <w:sz w:val="24"/>
          <w:szCs w:val="24"/>
        </w:rPr>
      </w:pPr>
    </w:p>
    <w:p w14:paraId="480F9428" w14:textId="20335F88" w:rsidR="007A2D32" w:rsidRDefault="007A2D32" w:rsidP="00F14DB9">
      <w:pPr>
        <w:numPr>
          <w:ilvl w:val="0"/>
          <w:numId w:val="1"/>
        </w:numPr>
        <w:spacing w:after="0" w:line="240" w:lineRule="auto"/>
        <w:ind w:left="1080" w:firstLine="0"/>
        <w:rPr>
          <w:rFonts w:ascii="Aptos" w:hAnsi="Aptos"/>
          <w:sz w:val="24"/>
          <w:szCs w:val="24"/>
        </w:rPr>
      </w:pPr>
      <w:r w:rsidRPr="00F14DB9">
        <w:rPr>
          <w:rFonts w:ascii="Aptos" w:hAnsi="Aptos"/>
          <w:sz w:val="24"/>
          <w:szCs w:val="24"/>
        </w:rPr>
        <w:t>Community Agreements</w:t>
      </w:r>
    </w:p>
    <w:p w14:paraId="3CEA7A44" w14:textId="77777777" w:rsidR="00687ACA" w:rsidRPr="00A81FF9" w:rsidRDefault="00583D4F" w:rsidP="00583D4F">
      <w:pPr>
        <w:numPr>
          <w:ilvl w:val="0"/>
          <w:numId w:val="1"/>
        </w:numPr>
        <w:spacing w:after="0" w:line="240" w:lineRule="auto"/>
        <w:ind w:left="1080" w:firstLine="0"/>
        <w:rPr>
          <w:rFonts w:ascii="Aptos" w:hAnsi="Aptos"/>
          <w:sz w:val="24"/>
          <w:szCs w:val="24"/>
        </w:rPr>
      </w:pPr>
      <w:r w:rsidRPr="00A81FF9">
        <w:rPr>
          <w:rFonts w:ascii="Aptos" w:hAnsi="Aptos"/>
          <w:sz w:val="24"/>
          <w:szCs w:val="24"/>
        </w:rPr>
        <w:t>Upcoming DEI Events</w:t>
      </w:r>
      <w:r w:rsidRPr="00A81FF9">
        <w:rPr>
          <w:rFonts w:ascii="Aptos" w:hAnsi="Aptos"/>
          <w:sz w:val="24"/>
          <w:szCs w:val="24"/>
        </w:rPr>
        <w:tab/>
      </w:r>
    </w:p>
    <w:p w14:paraId="4A69EC4D" w14:textId="3076D10D" w:rsidR="000504CE" w:rsidRPr="00A81FF9" w:rsidRDefault="00F5654F" w:rsidP="00687ACA">
      <w:pPr>
        <w:numPr>
          <w:ilvl w:val="2"/>
          <w:numId w:val="1"/>
        </w:numPr>
        <w:spacing w:after="0" w:line="240" w:lineRule="auto"/>
        <w:rPr>
          <w:rFonts w:ascii="Aptos" w:hAnsi="Aptos"/>
          <w:sz w:val="24"/>
          <w:szCs w:val="24"/>
        </w:rPr>
      </w:pPr>
      <w:r w:rsidRPr="00A81FF9">
        <w:rPr>
          <w:rFonts w:ascii="Aptos" w:hAnsi="Aptos"/>
          <w:b/>
          <w:bCs/>
          <w:i/>
          <w:iCs/>
        </w:rPr>
        <w:t xml:space="preserve">October 17 </w:t>
      </w:r>
      <w:r w:rsidR="000504CE" w:rsidRPr="00A81FF9">
        <w:rPr>
          <w:rFonts w:ascii="Aptos" w:hAnsi="Aptos"/>
          <w:b/>
          <w:bCs/>
          <w:i/>
          <w:iCs/>
        </w:rPr>
        <w:tab/>
      </w:r>
      <w:r w:rsidRPr="00A81FF9">
        <w:rPr>
          <w:rFonts w:ascii="Aptos" w:hAnsi="Aptos"/>
          <w:b/>
          <w:bCs/>
          <w:i/>
          <w:iCs/>
        </w:rPr>
        <w:t>5:30</w:t>
      </w:r>
      <w:r w:rsidR="000504CE" w:rsidRPr="00A81FF9">
        <w:rPr>
          <w:rFonts w:ascii="Aptos" w:hAnsi="Aptos"/>
          <w:b/>
          <w:bCs/>
          <w:i/>
          <w:iCs/>
        </w:rPr>
        <w:t xml:space="preserve"> pm</w:t>
      </w:r>
      <w:r w:rsidRPr="00A81FF9">
        <w:rPr>
          <w:rFonts w:ascii="Aptos" w:hAnsi="Aptos"/>
          <w:b/>
          <w:bCs/>
          <w:i/>
          <w:iCs/>
        </w:rPr>
        <w:t xml:space="preserve"> </w:t>
      </w:r>
      <w:r w:rsidR="009809FE" w:rsidRPr="00A81FF9">
        <w:rPr>
          <w:rFonts w:ascii="Aptos" w:hAnsi="Aptos"/>
          <w:b/>
          <w:bCs/>
          <w:i/>
          <w:iCs/>
        </w:rPr>
        <w:t xml:space="preserve"> </w:t>
      </w:r>
      <w:r w:rsidR="008E11D1" w:rsidRPr="00A81FF9">
        <w:rPr>
          <w:rFonts w:ascii="Aptos" w:hAnsi="Aptos"/>
          <w:b/>
          <w:bCs/>
          <w:i/>
          <w:iCs/>
        </w:rPr>
        <w:t xml:space="preserve">     </w:t>
      </w:r>
      <w:r w:rsidR="009809FE" w:rsidRPr="00A81FF9">
        <w:rPr>
          <w:rFonts w:ascii="Aptos" w:hAnsi="Aptos"/>
          <w:b/>
          <w:bCs/>
          <w:i/>
          <w:iCs/>
        </w:rPr>
        <w:t xml:space="preserve">Alumni Center </w:t>
      </w:r>
    </w:p>
    <w:p w14:paraId="50D2E923" w14:textId="77777777" w:rsidR="00545805" w:rsidRDefault="00F5654F" w:rsidP="00C441DC">
      <w:pPr>
        <w:spacing w:after="0" w:line="240" w:lineRule="auto"/>
        <w:ind w:left="2160"/>
        <w:rPr>
          <w:rFonts w:ascii="Aptos" w:hAnsi="Aptos"/>
          <w:b/>
          <w:bCs/>
          <w:i/>
          <w:iCs/>
        </w:rPr>
      </w:pPr>
      <w:r w:rsidRPr="00545805">
        <w:rPr>
          <w:rFonts w:ascii="Aptos" w:hAnsi="Aptos"/>
          <w:b/>
          <w:bCs/>
        </w:rPr>
        <w:t>The Temecula Massacre: A Forgotten Battlefield Landscape of the Mexican-American War</w:t>
      </w:r>
      <w:r w:rsidR="000504CE" w:rsidRPr="00A81FF9">
        <w:rPr>
          <w:rFonts w:ascii="Aptos" w:hAnsi="Aptos"/>
          <w:b/>
          <w:bCs/>
          <w:i/>
          <w:iCs/>
        </w:rPr>
        <w:t xml:space="preserve">  </w:t>
      </w:r>
      <w:r w:rsidR="002B0F2D" w:rsidRPr="00A81FF9">
        <w:rPr>
          <w:rFonts w:ascii="Aptos" w:hAnsi="Aptos"/>
          <w:b/>
          <w:bCs/>
          <w:i/>
          <w:iCs/>
        </w:rPr>
        <w:tab/>
      </w:r>
      <w:r w:rsidR="002B0F2D" w:rsidRPr="00A81FF9">
        <w:rPr>
          <w:rFonts w:ascii="Aptos" w:hAnsi="Aptos"/>
          <w:b/>
          <w:bCs/>
          <w:i/>
          <w:iCs/>
        </w:rPr>
        <w:tab/>
      </w:r>
    </w:p>
    <w:p w14:paraId="7534E9F3" w14:textId="488EF279" w:rsidR="00475554" w:rsidRDefault="00DC11B4" w:rsidP="00C441DC">
      <w:pPr>
        <w:spacing w:after="0" w:line="240" w:lineRule="auto"/>
        <w:ind w:left="2160"/>
        <w:rPr>
          <w:rFonts w:ascii="Aptos" w:hAnsi="Aptos"/>
        </w:rPr>
      </w:pPr>
      <w:r w:rsidRPr="00A81FF9">
        <w:rPr>
          <w:rFonts w:ascii="Aptos" w:hAnsi="Aptos"/>
        </w:rPr>
        <w:t>Registration Link</w:t>
      </w:r>
      <w:hyperlink r:id="rId10" w:history="1">
        <w:r w:rsidR="00BE06E4" w:rsidRPr="004A3997">
          <w:rPr>
            <w:rStyle w:val="Hyperlink"/>
            <w:rFonts w:ascii="Aptos" w:hAnsi="Aptos"/>
          </w:rPr>
          <w:t>https://csusb.az1.qualtrics.com/jfe/form/SV_4Tv2Px91Ik6wymG</w:t>
        </w:r>
      </w:hyperlink>
      <w:hyperlink r:id="rId11" w:history="1">
        <w:r w:rsidRPr="00A81FF9">
          <w:rPr>
            <w:rStyle w:val="Hyperlink"/>
            <w:rFonts w:ascii="Aptos" w:hAnsi="Aptos"/>
          </w:rPr>
          <w:t> [emclick.imodules.com]</w:t>
        </w:r>
      </w:hyperlink>
    </w:p>
    <w:p w14:paraId="3E47AB02" w14:textId="77777777" w:rsidR="00A81FF9" w:rsidRDefault="00A81FF9" w:rsidP="00587898">
      <w:pPr>
        <w:spacing w:after="0" w:line="240" w:lineRule="auto"/>
        <w:rPr>
          <w:sz w:val="24"/>
          <w:szCs w:val="24"/>
        </w:rPr>
      </w:pPr>
    </w:p>
    <w:p w14:paraId="380C64F7" w14:textId="5833A6F9" w:rsidR="00F25BF6" w:rsidRPr="00F25BF6" w:rsidRDefault="002F01BB" w:rsidP="00F25BF6">
      <w:pPr>
        <w:spacing w:after="0" w:line="240" w:lineRule="auto"/>
        <w:rPr>
          <w:b/>
          <w:sz w:val="28"/>
          <w:szCs w:val="28"/>
        </w:rPr>
      </w:pPr>
      <w:r w:rsidRPr="00415012">
        <w:rPr>
          <w:b/>
          <w:sz w:val="28"/>
          <w:szCs w:val="28"/>
        </w:rPr>
        <w:t>2</w:t>
      </w:r>
      <w:r w:rsidR="00787154" w:rsidRPr="00415012">
        <w:rPr>
          <w:b/>
          <w:sz w:val="28"/>
          <w:szCs w:val="28"/>
        </w:rPr>
        <w:t>)</w:t>
      </w:r>
      <w:r w:rsidR="00787154" w:rsidRPr="00415012">
        <w:rPr>
          <w:sz w:val="28"/>
          <w:szCs w:val="28"/>
        </w:rPr>
        <w:t xml:space="preserve"> New</w:t>
      </w:r>
      <w:r w:rsidRPr="00415012">
        <w:rPr>
          <w:b/>
          <w:sz w:val="28"/>
          <w:szCs w:val="28"/>
        </w:rPr>
        <w:t xml:space="preserve"> Discussion </w:t>
      </w:r>
      <w:r w:rsidRPr="006303EF">
        <w:rPr>
          <w:bCs/>
          <w:i/>
          <w:iCs/>
        </w:rPr>
        <w:t>(</w:t>
      </w:r>
      <w:r w:rsidR="007C3C58">
        <w:rPr>
          <w:bCs/>
          <w:i/>
          <w:iCs/>
        </w:rPr>
        <w:t>20</w:t>
      </w:r>
      <w:r w:rsidRPr="006303EF">
        <w:rPr>
          <w:bCs/>
          <w:i/>
          <w:iCs/>
        </w:rPr>
        <w:t xml:space="preserve"> minutes)</w:t>
      </w:r>
      <w:r w:rsidRPr="004150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14:paraId="275A372D" w14:textId="3625DDA5" w:rsidR="00F25BF6" w:rsidRPr="00F25BF6" w:rsidRDefault="00DD12A5" w:rsidP="00F22DB1">
      <w:pPr>
        <w:spacing w:after="0" w:line="240" w:lineRule="auto"/>
        <w:ind w:left="720"/>
        <w:rPr>
          <w:rFonts w:ascii="Aptos" w:hAnsi="Aptos"/>
          <w:b/>
          <w:bCs/>
        </w:rPr>
      </w:pPr>
      <w:r w:rsidRPr="008731D0">
        <w:rPr>
          <w:rFonts w:ascii="Aptos" w:hAnsi="Aptos"/>
          <w:b/>
          <w:bCs/>
        </w:rPr>
        <w:t>Identify w</w:t>
      </w:r>
      <w:r w:rsidR="00F25BF6" w:rsidRPr="00F25BF6">
        <w:rPr>
          <w:rFonts w:ascii="Aptos" w:hAnsi="Aptos"/>
          <w:b/>
          <w:bCs/>
        </w:rPr>
        <w:t>hat we need</w:t>
      </w:r>
      <w:r w:rsidR="00F22DB1" w:rsidRPr="008731D0">
        <w:rPr>
          <w:rFonts w:ascii="Aptos" w:hAnsi="Aptos"/>
          <w:b/>
          <w:bCs/>
        </w:rPr>
        <w:t xml:space="preserve"> f</w:t>
      </w:r>
      <w:r w:rsidR="00F25BF6" w:rsidRPr="00F25BF6">
        <w:rPr>
          <w:rFonts w:ascii="Aptos" w:hAnsi="Aptos"/>
          <w:b/>
          <w:bCs/>
        </w:rPr>
        <w:t xml:space="preserve">or each activity or task </w:t>
      </w:r>
      <w:r w:rsidR="00436F83" w:rsidRPr="008731D0">
        <w:rPr>
          <w:rFonts w:ascii="Aptos" w:hAnsi="Aptos"/>
          <w:b/>
          <w:bCs/>
        </w:rPr>
        <w:t>our</w:t>
      </w:r>
      <w:r w:rsidR="00F25BF6" w:rsidRPr="00F25BF6">
        <w:rPr>
          <w:rFonts w:ascii="Aptos" w:hAnsi="Aptos"/>
          <w:b/>
          <w:bCs/>
        </w:rPr>
        <w:t xml:space="preserve"> subcommittee will undertake this year, specif</w:t>
      </w:r>
      <w:r w:rsidRPr="008731D0">
        <w:rPr>
          <w:rFonts w:ascii="Aptos" w:hAnsi="Aptos"/>
          <w:b/>
          <w:bCs/>
        </w:rPr>
        <w:t>ically</w:t>
      </w:r>
      <w:r w:rsidR="00F25BF6" w:rsidRPr="00F25BF6">
        <w:rPr>
          <w:rFonts w:ascii="Aptos" w:hAnsi="Aptos"/>
          <w:b/>
          <w:bCs/>
        </w:rPr>
        <w:t>:</w:t>
      </w:r>
    </w:p>
    <w:p w14:paraId="4B038F4A" w14:textId="77777777" w:rsidR="00F25BF6" w:rsidRPr="00F25BF6" w:rsidRDefault="00F25BF6" w:rsidP="00F25BF6">
      <w:pPr>
        <w:numPr>
          <w:ilvl w:val="0"/>
          <w:numId w:val="9"/>
        </w:numPr>
        <w:spacing w:after="0" w:line="240" w:lineRule="auto"/>
        <w:rPr>
          <w:rFonts w:ascii="Aptos" w:hAnsi="Aptos"/>
        </w:rPr>
      </w:pPr>
      <w:r w:rsidRPr="00F25BF6">
        <w:rPr>
          <w:rFonts w:ascii="Aptos" w:hAnsi="Aptos"/>
        </w:rPr>
        <w:t>Plan Idea (Each separate undertaking should be listed in it’s own row)</w:t>
      </w:r>
    </w:p>
    <w:p w14:paraId="629CF0D5" w14:textId="77777777" w:rsidR="00F25BF6" w:rsidRPr="00F25BF6" w:rsidRDefault="00F25BF6" w:rsidP="00F25BF6">
      <w:pPr>
        <w:numPr>
          <w:ilvl w:val="0"/>
          <w:numId w:val="9"/>
        </w:numPr>
        <w:spacing w:after="0" w:line="240" w:lineRule="auto"/>
        <w:rPr>
          <w:rFonts w:ascii="Aptos" w:hAnsi="Aptos"/>
        </w:rPr>
      </w:pPr>
      <w:r w:rsidRPr="00F25BF6">
        <w:rPr>
          <w:rFonts w:ascii="Aptos" w:hAnsi="Aptos"/>
        </w:rPr>
        <w:t>Which Strategic Plan Goal does this undertaking align with (Goal 1, 2, 3, or 4)</w:t>
      </w:r>
    </w:p>
    <w:p w14:paraId="39D00B3F" w14:textId="77777777" w:rsidR="00F25BF6" w:rsidRPr="00F25BF6" w:rsidRDefault="00F25BF6" w:rsidP="00F25BF6">
      <w:pPr>
        <w:numPr>
          <w:ilvl w:val="0"/>
          <w:numId w:val="9"/>
        </w:numPr>
        <w:spacing w:after="0" w:line="240" w:lineRule="auto"/>
        <w:rPr>
          <w:rFonts w:ascii="Aptos" w:hAnsi="Aptos"/>
        </w:rPr>
      </w:pPr>
      <w:r w:rsidRPr="00F25BF6">
        <w:rPr>
          <w:rFonts w:ascii="Aptos" w:hAnsi="Aptos"/>
        </w:rPr>
        <w:lastRenderedPageBreak/>
        <w:t>Which Specific strategy or strategies does the undertaking align with (type out the strategy or use the strategy number)</w:t>
      </w:r>
    </w:p>
    <w:p w14:paraId="7D4C50FE" w14:textId="4FBA0C9C" w:rsidR="00F25BF6" w:rsidRPr="00F25BF6" w:rsidRDefault="00F25BF6" w:rsidP="00F25BF6">
      <w:pPr>
        <w:numPr>
          <w:ilvl w:val="0"/>
          <w:numId w:val="9"/>
        </w:numPr>
        <w:spacing w:after="0" w:line="240" w:lineRule="auto"/>
        <w:rPr>
          <w:rFonts w:ascii="Aptos" w:hAnsi="Aptos"/>
        </w:rPr>
      </w:pPr>
      <w:r w:rsidRPr="00F25BF6">
        <w:rPr>
          <w:rFonts w:ascii="Aptos" w:hAnsi="Aptos"/>
        </w:rPr>
        <w:t xml:space="preserve">What are the intended outcomes of this undertaking (develop those in our committee and use the attached spreadsheet as a guide; what do </w:t>
      </w:r>
      <w:r w:rsidR="002869F1" w:rsidRPr="00587898">
        <w:rPr>
          <w:rFonts w:ascii="Aptos" w:hAnsi="Aptos"/>
        </w:rPr>
        <w:t xml:space="preserve">we </w:t>
      </w:r>
      <w:r w:rsidRPr="00F25BF6">
        <w:rPr>
          <w:rFonts w:ascii="Aptos" w:hAnsi="Aptos"/>
        </w:rPr>
        <w:t>hope people will get out of this undertaking; keep in mind the intended outcomes should be related to our sub-committee charge)?</w:t>
      </w:r>
    </w:p>
    <w:p w14:paraId="73CC09B2" w14:textId="665311A8" w:rsidR="00F25BF6" w:rsidRPr="00F25BF6" w:rsidRDefault="00F25BF6" w:rsidP="00F25BF6">
      <w:pPr>
        <w:numPr>
          <w:ilvl w:val="0"/>
          <w:numId w:val="9"/>
        </w:numPr>
        <w:spacing w:after="0" w:line="240" w:lineRule="auto"/>
        <w:rPr>
          <w:rFonts w:ascii="Aptos" w:hAnsi="Aptos"/>
        </w:rPr>
      </w:pPr>
      <w:r w:rsidRPr="00F25BF6">
        <w:rPr>
          <w:rFonts w:ascii="Aptos" w:hAnsi="Aptos"/>
        </w:rPr>
        <w:t xml:space="preserve">How will </w:t>
      </w:r>
      <w:r w:rsidR="00D44CF5" w:rsidRPr="00587898">
        <w:rPr>
          <w:rFonts w:ascii="Aptos" w:hAnsi="Aptos"/>
        </w:rPr>
        <w:t>we</w:t>
      </w:r>
      <w:r w:rsidRPr="00F25BF6">
        <w:rPr>
          <w:rFonts w:ascii="Aptos" w:hAnsi="Aptos"/>
        </w:rPr>
        <w:t xml:space="preserve"> measure the effectiveness of this undertaking at the end of this academic year (use the measures in the attached spreadsheet, if they are relevant to our undertaking and make sure </w:t>
      </w:r>
      <w:r w:rsidR="00D44CF5" w:rsidRPr="00587898">
        <w:rPr>
          <w:rFonts w:ascii="Aptos" w:hAnsi="Aptos"/>
        </w:rPr>
        <w:t>we</w:t>
      </w:r>
      <w:r w:rsidRPr="00F25BF6">
        <w:rPr>
          <w:rFonts w:ascii="Aptos" w:hAnsi="Aptos"/>
        </w:rPr>
        <w:t xml:space="preserve"> can gather the data because </w:t>
      </w:r>
      <w:r w:rsidR="00D44CF5" w:rsidRPr="00587898">
        <w:rPr>
          <w:rFonts w:ascii="Aptos" w:hAnsi="Aptos"/>
        </w:rPr>
        <w:t>we</w:t>
      </w:r>
      <w:r w:rsidRPr="00F25BF6">
        <w:rPr>
          <w:rFonts w:ascii="Aptos" w:hAnsi="Aptos"/>
        </w:rPr>
        <w:t xml:space="preserve"> will be reporting on the extent to which outcomes were met)?</w:t>
      </w:r>
    </w:p>
    <w:p w14:paraId="12C13A2E" w14:textId="3EA3CC47" w:rsidR="00F25BF6" w:rsidRPr="00F25BF6" w:rsidRDefault="00F25BF6" w:rsidP="0003644E">
      <w:pPr>
        <w:numPr>
          <w:ilvl w:val="0"/>
          <w:numId w:val="9"/>
        </w:numPr>
        <w:spacing w:after="0" w:line="240" w:lineRule="auto"/>
        <w:rPr>
          <w:rFonts w:ascii="Aptos" w:hAnsi="Aptos"/>
        </w:rPr>
      </w:pPr>
      <w:r w:rsidRPr="00F25BF6">
        <w:rPr>
          <w:rFonts w:ascii="Aptos" w:hAnsi="Aptos"/>
        </w:rPr>
        <w:t xml:space="preserve">How much funding are </w:t>
      </w:r>
      <w:r w:rsidR="007C63C8" w:rsidRPr="00587898">
        <w:rPr>
          <w:rFonts w:ascii="Aptos" w:hAnsi="Aptos"/>
        </w:rPr>
        <w:t>we</w:t>
      </w:r>
      <w:r w:rsidRPr="00F25BF6">
        <w:rPr>
          <w:rFonts w:ascii="Aptos" w:hAnsi="Aptos"/>
        </w:rPr>
        <w:t xml:space="preserve"> requesting from the DEI board to carry out </w:t>
      </w:r>
      <w:r w:rsidR="00C5137F">
        <w:rPr>
          <w:rFonts w:ascii="Aptos" w:hAnsi="Aptos"/>
        </w:rPr>
        <w:t>each</w:t>
      </w:r>
      <w:r w:rsidRPr="00F25BF6">
        <w:rPr>
          <w:rFonts w:ascii="Aptos" w:hAnsi="Aptos"/>
        </w:rPr>
        <w:t xml:space="preserve"> </w:t>
      </w:r>
      <w:r w:rsidR="0003644E" w:rsidRPr="00F25BF6">
        <w:rPr>
          <w:rFonts w:ascii="Aptos" w:hAnsi="Aptos"/>
        </w:rPr>
        <w:t>undertaking</w:t>
      </w:r>
      <w:r w:rsidRPr="00F25BF6">
        <w:rPr>
          <w:rFonts w:ascii="Aptos" w:hAnsi="Aptos"/>
        </w:rPr>
        <w:t>?</w:t>
      </w:r>
      <w:r w:rsidR="0003644E">
        <w:rPr>
          <w:rFonts w:ascii="Aptos" w:hAnsi="Aptos"/>
        </w:rPr>
        <w:t xml:space="preserve">  </w:t>
      </w:r>
      <w:r w:rsidRPr="00F25BF6">
        <w:rPr>
          <w:rFonts w:ascii="Aptos" w:hAnsi="Aptos"/>
        </w:rPr>
        <w:t>Additionally, we will be report</w:t>
      </w:r>
      <w:r w:rsidR="007C63C8" w:rsidRPr="0003644E">
        <w:rPr>
          <w:rFonts w:ascii="Aptos" w:hAnsi="Aptos"/>
        </w:rPr>
        <w:t>ing</w:t>
      </w:r>
      <w:r w:rsidRPr="00F25BF6">
        <w:rPr>
          <w:rFonts w:ascii="Aptos" w:hAnsi="Aptos"/>
        </w:rPr>
        <w:t xml:space="preserve"> on each of our undertakings, including outcome data, by June 2, 2025, or before </w:t>
      </w:r>
      <w:r w:rsidR="00C5137F">
        <w:rPr>
          <w:rFonts w:ascii="Aptos" w:hAnsi="Aptos"/>
        </w:rPr>
        <w:t xml:space="preserve">faculty go </w:t>
      </w:r>
      <w:r w:rsidRPr="00F25BF6">
        <w:rPr>
          <w:rFonts w:ascii="Aptos" w:hAnsi="Aptos"/>
        </w:rPr>
        <w:t>off contract.</w:t>
      </w:r>
    </w:p>
    <w:p w14:paraId="558CF455" w14:textId="77777777" w:rsidR="007803BE" w:rsidRPr="00587898" w:rsidRDefault="007803BE" w:rsidP="007803BE">
      <w:pPr>
        <w:spacing w:after="0" w:line="240" w:lineRule="auto"/>
        <w:rPr>
          <w:rFonts w:ascii="Aptos" w:hAnsi="Aptos"/>
        </w:rPr>
      </w:pPr>
    </w:p>
    <w:p w14:paraId="53CD6C2C" w14:textId="0CB53184" w:rsidR="007803BE" w:rsidRPr="007803BE" w:rsidRDefault="007803BE" w:rsidP="00436F83">
      <w:pPr>
        <w:spacing w:after="0" w:line="240" w:lineRule="auto"/>
        <w:ind w:left="720"/>
        <w:rPr>
          <w:rFonts w:ascii="Aptos" w:hAnsi="Aptos"/>
        </w:rPr>
      </w:pPr>
      <w:r w:rsidRPr="007803BE">
        <w:rPr>
          <w:rFonts w:ascii="Aptos" w:hAnsi="Aptos"/>
        </w:rPr>
        <w:t xml:space="preserve">Google Sheet Link: </w:t>
      </w:r>
      <w:hyperlink r:id="rId12" w:anchor="gid=758262441 [docs.google.com]" w:history="1">
        <w:r w:rsidR="00436F83" w:rsidRPr="007803BE">
          <w:rPr>
            <w:rStyle w:val="Hyperlink"/>
            <w:rFonts w:ascii="Aptos" w:hAnsi="Aptos"/>
          </w:rPr>
          <w:t>https://docs.google.com/spreadsheets/d/1PyT2XQbRZWy8vlQM8D4kd6iJyvn3PuX44g5sTUjAY_8/edit?gid=758262441#gid=758262441 [docs.google.com]</w:t>
        </w:r>
      </w:hyperlink>
    </w:p>
    <w:p w14:paraId="034071B6" w14:textId="77777777" w:rsidR="007803BE" w:rsidRPr="00E34D99" w:rsidRDefault="007803BE" w:rsidP="00F25BF6">
      <w:pPr>
        <w:spacing w:after="0" w:line="240" w:lineRule="auto"/>
        <w:rPr>
          <w:rFonts w:ascii="Aptos" w:hAnsi="Aptos"/>
          <w:sz w:val="24"/>
          <w:szCs w:val="24"/>
        </w:rPr>
      </w:pPr>
    </w:p>
    <w:p w14:paraId="7FB7784B" w14:textId="77777777" w:rsidR="0000396F" w:rsidRPr="0000396F" w:rsidRDefault="0000396F" w:rsidP="0000396F">
      <w:pPr>
        <w:spacing w:after="0" w:line="240" w:lineRule="auto"/>
        <w:rPr>
          <w:rFonts w:ascii="Aptos" w:hAnsi="Aptos"/>
          <w:bCs/>
          <w:sz w:val="24"/>
          <w:szCs w:val="24"/>
        </w:rPr>
      </w:pPr>
    </w:p>
    <w:p w14:paraId="585BBE29" w14:textId="7FA45F77" w:rsidR="0000396F" w:rsidRPr="003324DA" w:rsidRDefault="00C53F46" w:rsidP="003324DA">
      <w:pPr>
        <w:pStyle w:val="ListParagraph"/>
        <w:numPr>
          <w:ilvl w:val="0"/>
          <w:numId w:val="2"/>
        </w:numPr>
        <w:spacing w:after="0" w:line="240" w:lineRule="auto"/>
        <w:rPr>
          <w:rFonts w:ascii="Aptos" w:hAnsi="Aptos"/>
          <w:bCs/>
          <w:sz w:val="24"/>
          <w:szCs w:val="24"/>
        </w:rPr>
      </w:pPr>
      <w:r w:rsidRPr="00A81FF9">
        <w:rPr>
          <w:rFonts w:ascii="Aptos" w:hAnsi="Aptos"/>
          <w:bCs/>
          <w:sz w:val="24"/>
          <w:szCs w:val="24"/>
        </w:rPr>
        <w:t xml:space="preserve">Discuss </w:t>
      </w:r>
      <w:r w:rsidR="00623F6E" w:rsidRPr="00A81FF9">
        <w:rPr>
          <w:rFonts w:ascii="Aptos" w:hAnsi="Aptos"/>
          <w:bCs/>
          <w:sz w:val="24"/>
          <w:szCs w:val="24"/>
        </w:rPr>
        <w:t>activities/tasks</w:t>
      </w:r>
      <w:r w:rsidR="00EE1082" w:rsidRPr="00A81FF9">
        <w:rPr>
          <w:rFonts w:ascii="Aptos" w:hAnsi="Aptos"/>
          <w:bCs/>
          <w:sz w:val="24"/>
          <w:szCs w:val="24"/>
        </w:rPr>
        <w:t>/objectives</w:t>
      </w:r>
      <w:r w:rsidR="00623F6E" w:rsidRPr="00A81FF9">
        <w:rPr>
          <w:rFonts w:ascii="Aptos" w:hAnsi="Aptos"/>
          <w:bCs/>
          <w:sz w:val="24"/>
          <w:szCs w:val="24"/>
        </w:rPr>
        <w:t xml:space="preserve"> to meet Goal 2 and Goal 3</w:t>
      </w:r>
      <w:r w:rsidR="00334024" w:rsidRPr="00A81FF9">
        <w:rPr>
          <w:rFonts w:ascii="Aptos" w:hAnsi="Aptos"/>
          <w:bCs/>
          <w:sz w:val="24"/>
          <w:szCs w:val="24"/>
        </w:rPr>
        <w:t xml:space="preserve"> </w:t>
      </w:r>
      <w:r w:rsidR="00A81FF9" w:rsidRPr="00A81FF9">
        <w:rPr>
          <w:rFonts w:ascii="Aptos" w:hAnsi="Aptos"/>
          <w:bCs/>
          <w:sz w:val="24"/>
          <w:szCs w:val="24"/>
        </w:rPr>
        <w:t xml:space="preserve">using </w:t>
      </w:r>
      <w:r w:rsidR="00F87F41">
        <w:rPr>
          <w:rFonts w:ascii="Aptos" w:hAnsi="Aptos"/>
          <w:bCs/>
          <w:sz w:val="24"/>
          <w:szCs w:val="24"/>
        </w:rPr>
        <w:t xml:space="preserve">a </w:t>
      </w:r>
      <w:r w:rsidR="00A81FF9" w:rsidRPr="00F87F41">
        <w:rPr>
          <w:rFonts w:ascii="Aptos" w:hAnsi="Aptos"/>
          <w:bCs/>
          <w:sz w:val="24"/>
          <w:szCs w:val="24"/>
        </w:rPr>
        <w:t xml:space="preserve">SMART </w:t>
      </w:r>
      <w:r w:rsidR="00A81FF9" w:rsidRPr="00A81FF9">
        <w:rPr>
          <w:rFonts w:ascii="Aptos" w:hAnsi="Aptos"/>
          <w:bCs/>
          <w:sz w:val="24"/>
          <w:szCs w:val="24"/>
        </w:rPr>
        <w:t>goals framework</w:t>
      </w:r>
      <w:r w:rsidR="00A81FF9">
        <w:rPr>
          <w:rFonts w:ascii="Aptos" w:hAnsi="Aptos"/>
          <w:bCs/>
          <w:sz w:val="24"/>
          <w:szCs w:val="24"/>
        </w:rPr>
        <w:t xml:space="preserve"> </w:t>
      </w:r>
      <w:r w:rsidR="00A81FF9" w:rsidRPr="0012341D">
        <w:rPr>
          <w:rFonts w:ascii="Aptos" w:hAnsi="Aptos"/>
          <w:bCs/>
          <w:i/>
          <w:iCs/>
          <w:color w:val="7030A0"/>
          <w:sz w:val="24"/>
          <w:szCs w:val="24"/>
        </w:rPr>
        <w:t>(</w:t>
      </w:r>
      <w:r w:rsidR="00A81FF9" w:rsidRPr="0012341D">
        <w:rPr>
          <w:rFonts w:ascii="Aptos" w:hAnsi="Aptos"/>
          <w:b/>
          <w:i/>
          <w:iCs/>
          <w:color w:val="7030A0"/>
          <w:sz w:val="24"/>
          <w:szCs w:val="24"/>
        </w:rPr>
        <w:t>S</w:t>
      </w:r>
      <w:r w:rsidR="00A81FF9" w:rsidRPr="0012341D">
        <w:rPr>
          <w:rFonts w:ascii="Aptos" w:hAnsi="Aptos"/>
          <w:bCs/>
          <w:i/>
          <w:iCs/>
          <w:color w:val="7030A0"/>
          <w:sz w:val="20"/>
          <w:szCs w:val="20"/>
        </w:rPr>
        <w:t>pecific</w:t>
      </w:r>
      <w:r w:rsidR="00A81FF9" w:rsidRPr="0012341D">
        <w:rPr>
          <w:rFonts w:ascii="Aptos" w:hAnsi="Aptos"/>
          <w:bCs/>
          <w:i/>
          <w:iCs/>
          <w:sz w:val="24"/>
          <w:szCs w:val="24"/>
        </w:rPr>
        <w:t xml:space="preserve">, </w:t>
      </w:r>
      <w:r w:rsidR="00A81FF9" w:rsidRPr="0012341D">
        <w:rPr>
          <w:rFonts w:ascii="Aptos" w:hAnsi="Aptos"/>
          <w:b/>
          <w:i/>
          <w:iCs/>
          <w:color w:val="FF0000"/>
          <w:sz w:val="24"/>
          <w:szCs w:val="24"/>
        </w:rPr>
        <w:t>M</w:t>
      </w:r>
      <w:r w:rsidR="00A81FF9" w:rsidRPr="0012341D">
        <w:rPr>
          <w:rFonts w:ascii="Aptos" w:hAnsi="Aptos"/>
          <w:bCs/>
          <w:i/>
          <w:iCs/>
          <w:color w:val="FF0000"/>
          <w:sz w:val="20"/>
          <w:szCs w:val="20"/>
        </w:rPr>
        <w:t>easurable</w:t>
      </w:r>
      <w:r w:rsidR="00A81FF9" w:rsidRPr="0012341D">
        <w:rPr>
          <w:rFonts w:ascii="Aptos" w:hAnsi="Aptos"/>
          <w:bCs/>
          <w:i/>
          <w:iCs/>
          <w:sz w:val="24"/>
          <w:szCs w:val="24"/>
        </w:rPr>
        <w:t xml:space="preserve">, </w:t>
      </w:r>
      <w:r w:rsidR="00A81FF9" w:rsidRPr="0012341D">
        <w:rPr>
          <w:rFonts w:ascii="Aptos" w:hAnsi="Aptos"/>
          <w:b/>
          <w:i/>
          <w:iCs/>
          <w:color w:val="00B0F0"/>
          <w:sz w:val="24"/>
          <w:szCs w:val="24"/>
        </w:rPr>
        <w:t>A</w:t>
      </w:r>
      <w:r w:rsidR="001E1585" w:rsidRPr="0012341D">
        <w:rPr>
          <w:rFonts w:ascii="Aptos" w:hAnsi="Aptos"/>
          <w:bCs/>
          <w:i/>
          <w:iCs/>
          <w:color w:val="00B0F0"/>
          <w:sz w:val="20"/>
          <w:szCs w:val="20"/>
        </w:rPr>
        <w:t>ctionable</w:t>
      </w:r>
      <w:r w:rsidR="00687858" w:rsidRPr="0012341D">
        <w:rPr>
          <w:rFonts w:ascii="Aptos" w:hAnsi="Aptos"/>
          <w:bCs/>
          <w:i/>
          <w:iCs/>
          <w:sz w:val="24"/>
          <w:szCs w:val="24"/>
        </w:rPr>
        <w:t xml:space="preserve">, </w:t>
      </w:r>
      <w:r w:rsidR="00687858" w:rsidRPr="0012341D">
        <w:rPr>
          <w:rFonts w:ascii="Aptos" w:hAnsi="Aptos"/>
          <w:b/>
          <w:i/>
          <w:iCs/>
          <w:color w:val="6B4C2C" w:themeColor="accent4" w:themeShade="80"/>
          <w:sz w:val="24"/>
          <w:szCs w:val="24"/>
        </w:rPr>
        <w:t>R</w:t>
      </w:r>
      <w:r w:rsidR="001E1585" w:rsidRPr="0012341D">
        <w:rPr>
          <w:rFonts w:ascii="Aptos" w:hAnsi="Aptos"/>
          <w:bCs/>
          <w:i/>
          <w:iCs/>
          <w:color w:val="6B4C2C" w:themeColor="accent4" w:themeShade="80"/>
          <w:sz w:val="20"/>
          <w:szCs w:val="20"/>
        </w:rPr>
        <w:t>ealistic</w:t>
      </w:r>
      <w:r w:rsidR="00687858" w:rsidRPr="0012341D">
        <w:rPr>
          <w:rFonts w:ascii="Aptos" w:hAnsi="Aptos"/>
          <w:bCs/>
          <w:i/>
          <w:iCs/>
          <w:sz w:val="24"/>
          <w:szCs w:val="24"/>
        </w:rPr>
        <w:t xml:space="preserve">, </w:t>
      </w:r>
      <w:r w:rsidR="00687858" w:rsidRPr="0012341D">
        <w:rPr>
          <w:rFonts w:ascii="Aptos" w:hAnsi="Aptos"/>
          <w:b/>
          <w:i/>
          <w:iCs/>
          <w:color w:val="00B050"/>
          <w:sz w:val="24"/>
          <w:szCs w:val="24"/>
        </w:rPr>
        <w:t>T</w:t>
      </w:r>
      <w:r w:rsidR="00687858" w:rsidRPr="0012341D">
        <w:rPr>
          <w:rFonts w:ascii="Aptos" w:hAnsi="Aptos"/>
          <w:bCs/>
          <w:i/>
          <w:iCs/>
          <w:color w:val="00B050"/>
          <w:sz w:val="20"/>
          <w:szCs w:val="20"/>
        </w:rPr>
        <w:t>ime</w:t>
      </w:r>
      <w:r w:rsidR="000B0355" w:rsidRPr="0012341D">
        <w:rPr>
          <w:rFonts w:ascii="Aptos" w:hAnsi="Aptos"/>
          <w:bCs/>
          <w:i/>
          <w:iCs/>
          <w:color w:val="00B050"/>
          <w:sz w:val="20"/>
          <w:szCs w:val="20"/>
        </w:rPr>
        <w:t>-b</w:t>
      </w:r>
      <w:r w:rsidR="004F3F93" w:rsidRPr="0012341D">
        <w:rPr>
          <w:rFonts w:ascii="Aptos" w:hAnsi="Aptos"/>
          <w:bCs/>
          <w:i/>
          <w:iCs/>
          <w:color w:val="00B050"/>
          <w:sz w:val="20"/>
          <w:szCs w:val="20"/>
        </w:rPr>
        <w:t>ound</w:t>
      </w:r>
      <w:r w:rsidR="000B0355" w:rsidRPr="0012341D">
        <w:rPr>
          <w:rFonts w:ascii="Aptos" w:hAnsi="Aptos"/>
          <w:bCs/>
          <w:i/>
          <w:iCs/>
          <w:sz w:val="24"/>
          <w:szCs w:val="24"/>
        </w:rPr>
        <w:t>)</w:t>
      </w:r>
    </w:p>
    <w:p w14:paraId="7E35297B" w14:textId="36239304" w:rsidR="008A3C60" w:rsidRPr="00A81FF9" w:rsidRDefault="001835A1" w:rsidP="008A3C60">
      <w:pPr>
        <w:numPr>
          <w:ilvl w:val="0"/>
          <w:numId w:val="2"/>
        </w:numPr>
        <w:spacing w:after="0" w:line="240" w:lineRule="auto"/>
        <w:rPr>
          <w:rFonts w:ascii="Aptos" w:hAnsi="Aptos"/>
          <w:sz w:val="24"/>
          <w:szCs w:val="24"/>
        </w:rPr>
      </w:pPr>
      <w:r w:rsidRPr="00A81FF9">
        <w:rPr>
          <w:rFonts w:ascii="Aptos" w:hAnsi="Aptos"/>
          <w:sz w:val="24"/>
          <w:szCs w:val="24"/>
        </w:rPr>
        <w:t>Proposed budge</w:t>
      </w:r>
      <w:r w:rsidR="008A3C60" w:rsidRPr="00A81FF9">
        <w:rPr>
          <w:rFonts w:ascii="Aptos" w:hAnsi="Aptos"/>
          <w:sz w:val="24"/>
          <w:szCs w:val="24"/>
        </w:rPr>
        <w:t>t</w:t>
      </w:r>
      <w:r w:rsidR="00996DE3" w:rsidRPr="00A81FF9">
        <w:rPr>
          <w:rFonts w:ascii="Aptos" w:hAnsi="Aptos"/>
          <w:sz w:val="24"/>
          <w:szCs w:val="24"/>
        </w:rPr>
        <w:t xml:space="preserve"> $10,000 available </w:t>
      </w:r>
    </w:p>
    <w:p w14:paraId="328AEFD4" w14:textId="77777777" w:rsidR="007C63C8" w:rsidRPr="007C63C8" w:rsidRDefault="007C63C8" w:rsidP="00F862BD">
      <w:pPr>
        <w:numPr>
          <w:ilvl w:val="0"/>
          <w:numId w:val="2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>
        <w:rPr>
          <w:rFonts w:ascii="Aptos" w:hAnsi="Aptos"/>
          <w:bCs/>
          <w:sz w:val="24"/>
          <w:szCs w:val="24"/>
        </w:rPr>
        <w:t>Think about</w:t>
      </w:r>
      <w:r w:rsidR="00C14B4E" w:rsidRPr="00A81FF9">
        <w:rPr>
          <w:rFonts w:ascii="Aptos" w:hAnsi="Aptos"/>
          <w:bCs/>
          <w:sz w:val="24"/>
          <w:szCs w:val="24"/>
        </w:rPr>
        <w:t xml:space="preserve"> “retention”</w:t>
      </w:r>
      <w:r w:rsidR="0023265E" w:rsidRPr="00A81FF9">
        <w:rPr>
          <w:rFonts w:ascii="Aptos" w:hAnsi="Aptos"/>
          <w:bCs/>
          <w:sz w:val="24"/>
          <w:szCs w:val="24"/>
        </w:rPr>
        <w:t xml:space="preserve"> </w:t>
      </w:r>
      <w:r w:rsidR="004A30AB" w:rsidRPr="00A81FF9">
        <w:rPr>
          <w:rFonts w:ascii="Aptos" w:hAnsi="Aptos"/>
          <w:bCs/>
          <w:sz w:val="24"/>
          <w:szCs w:val="24"/>
        </w:rPr>
        <w:t xml:space="preserve">as a component </w:t>
      </w:r>
      <w:r>
        <w:rPr>
          <w:rFonts w:ascii="Aptos" w:hAnsi="Aptos"/>
          <w:bCs/>
          <w:sz w:val="24"/>
          <w:szCs w:val="24"/>
        </w:rPr>
        <w:t>of</w:t>
      </w:r>
      <w:r w:rsidR="004A30AB" w:rsidRPr="00A81FF9">
        <w:rPr>
          <w:rFonts w:ascii="Aptos" w:hAnsi="Aptos"/>
          <w:bCs/>
          <w:sz w:val="24"/>
          <w:szCs w:val="24"/>
        </w:rPr>
        <w:t xml:space="preserve"> our FRRD</w:t>
      </w:r>
      <w:r w:rsidR="0023265E" w:rsidRPr="00A81FF9">
        <w:rPr>
          <w:rFonts w:ascii="Aptos" w:hAnsi="Aptos"/>
          <w:bCs/>
          <w:sz w:val="24"/>
          <w:szCs w:val="24"/>
        </w:rPr>
        <w:t xml:space="preserve"> goals</w:t>
      </w:r>
      <w:r w:rsidR="004A30AB" w:rsidRPr="00A81FF9">
        <w:rPr>
          <w:rFonts w:ascii="Aptos" w:hAnsi="Aptos"/>
          <w:bCs/>
          <w:sz w:val="24"/>
          <w:szCs w:val="24"/>
        </w:rPr>
        <w:t xml:space="preserve">. </w:t>
      </w:r>
      <w:r w:rsidR="00C14B4E" w:rsidRPr="00A81FF9">
        <w:rPr>
          <w:rFonts w:ascii="Aptos" w:hAnsi="Aptos"/>
          <w:bCs/>
          <w:sz w:val="24"/>
          <w:szCs w:val="24"/>
        </w:rPr>
        <w:t xml:space="preserve"> </w:t>
      </w:r>
    </w:p>
    <w:p w14:paraId="28AA2478" w14:textId="57DF74A6" w:rsidR="00F862BD" w:rsidRPr="007C63C8" w:rsidRDefault="00D00CBE" w:rsidP="00F22DB1">
      <w:pPr>
        <w:numPr>
          <w:ilvl w:val="1"/>
          <w:numId w:val="2"/>
        </w:num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7C63C8">
        <w:rPr>
          <w:rFonts w:ascii="Aptos" w:hAnsi="Aptos"/>
          <w:bCs/>
          <w:i/>
          <w:iCs/>
          <w:sz w:val="24"/>
          <w:szCs w:val="24"/>
        </w:rPr>
        <w:t>Partner</w:t>
      </w:r>
      <w:r w:rsidR="00C14B4E" w:rsidRPr="007C63C8">
        <w:rPr>
          <w:rFonts w:ascii="Aptos" w:hAnsi="Aptos"/>
          <w:bCs/>
          <w:i/>
          <w:iCs/>
          <w:sz w:val="24"/>
          <w:szCs w:val="24"/>
        </w:rPr>
        <w:t xml:space="preserve"> with </w:t>
      </w:r>
      <w:r w:rsidR="002A08EB" w:rsidRPr="007C63C8">
        <w:rPr>
          <w:rFonts w:ascii="Aptos" w:hAnsi="Aptos"/>
          <w:bCs/>
          <w:i/>
          <w:iCs/>
          <w:sz w:val="24"/>
          <w:szCs w:val="24"/>
        </w:rPr>
        <w:t>DEI Faculty</w:t>
      </w:r>
      <w:r w:rsidR="00635749" w:rsidRPr="007C63C8">
        <w:rPr>
          <w:rFonts w:ascii="Aptos" w:hAnsi="Aptos"/>
          <w:bCs/>
          <w:i/>
          <w:iCs/>
          <w:sz w:val="24"/>
          <w:szCs w:val="24"/>
        </w:rPr>
        <w:t xml:space="preserve"> </w:t>
      </w:r>
      <w:r w:rsidR="00C14B4E" w:rsidRPr="007C63C8">
        <w:rPr>
          <w:rFonts w:ascii="Aptos" w:hAnsi="Aptos"/>
          <w:bCs/>
          <w:i/>
          <w:iCs/>
          <w:sz w:val="24"/>
          <w:szCs w:val="24"/>
        </w:rPr>
        <w:t xml:space="preserve">Fellows </w:t>
      </w:r>
      <w:r w:rsidR="001712B5" w:rsidRPr="007C63C8">
        <w:rPr>
          <w:rFonts w:ascii="Aptos" w:hAnsi="Aptos"/>
          <w:bCs/>
          <w:i/>
          <w:iCs/>
          <w:sz w:val="24"/>
          <w:szCs w:val="24"/>
        </w:rPr>
        <w:t>(</w:t>
      </w:r>
      <w:r w:rsidRPr="007C63C8">
        <w:rPr>
          <w:rFonts w:ascii="Aptos" w:hAnsi="Aptos"/>
          <w:bCs/>
          <w:i/>
          <w:iCs/>
          <w:sz w:val="24"/>
          <w:szCs w:val="24"/>
        </w:rPr>
        <w:t xml:space="preserve">HERI data - </w:t>
      </w:r>
      <w:r w:rsidR="001712B5" w:rsidRPr="007C63C8">
        <w:rPr>
          <w:rFonts w:ascii="Aptos" w:hAnsi="Aptos"/>
          <w:bCs/>
          <w:i/>
          <w:iCs/>
          <w:sz w:val="24"/>
          <w:szCs w:val="24"/>
        </w:rPr>
        <w:t xml:space="preserve">BIPOC faculty discussion groups) </w:t>
      </w:r>
    </w:p>
    <w:p w14:paraId="08FC77E7" w14:textId="77777777" w:rsidR="004F60C4" w:rsidRPr="004F60C4" w:rsidRDefault="004F60C4" w:rsidP="004F60C4">
      <w:pPr>
        <w:spacing w:after="0" w:line="240" w:lineRule="auto"/>
        <w:ind w:left="720"/>
        <w:rPr>
          <w:rFonts w:ascii="Aptos" w:hAnsi="Aptos"/>
          <w:sz w:val="24"/>
          <w:szCs w:val="24"/>
        </w:rPr>
      </w:pPr>
    </w:p>
    <w:p w14:paraId="6EE55B52" w14:textId="77777777" w:rsidR="00F862BD" w:rsidRPr="00A81FF9" w:rsidRDefault="00F862BD" w:rsidP="00F862BD">
      <w:pPr>
        <w:spacing w:after="0" w:line="240" w:lineRule="auto"/>
        <w:rPr>
          <w:rFonts w:ascii="Aptos" w:hAnsi="Aptos"/>
          <w:sz w:val="24"/>
          <w:szCs w:val="24"/>
        </w:rPr>
      </w:pPr>
    </w:p>
    <w:p w14:paraId="22898E8B" w14:textId="5BB5392D" w:rsidR="00F862BD" w:rsidRPr="00BE06E4" w:rsidRDefault="00F862BD" w:rsidP="00F862BD">
      <w:pPr>
        <w:pStyle w:val="ListParagraph"/>
        <w:spacing w:after="0" w:line="240" w:lineRule="auto"/>
        <w:rPr>
          <w:rFonts w:ascii="Aptos" w:hAnsi="Aptos"/>
          <w:b/>
          <w:color w:val="00B0F0"/>
          <w:sz w:val="28"/>
          <w:szCs w:val="28"/>
        </w:rPr>
      </w:pPr>
      <w:r w:rsidRPr="00BE06E4">
        <w:rPr>
          <w:rFonts w:ascii="Aptos" w:hAnsi="Aptos"/>
          <w:b/>
          <w:sz w:val="28"/>
          <w:szCs w:val="28"/>
        </w:rPr>
        <w:t xml:space="preserve">Goal 2: </w:t>
      </w:r>
      <w:r w:rsidR="00305501">
        <w:rPr>
          <w:rFonts w:ascii="Aptos" w:hAnsi="Aptos"/>
          <w:b/>
          <w:sz w:val="28"/>
          <w:szCs w:val="28"/>
        </w:rPr>
        <w:t xml:space="preserve">  </w:t>
      </w:r>
      <w:r w:rsidRPr="00BE06E4">
        <w:rPr>
          <w:rFonts w:ascii="Aptos" w:hAnsi="Aptos"/>
          <w:b/>
          <w:color w:val="00B0F0"/>
          <w:sz w:val="28"/>
          <w:szCs w:val="28"/>
        </w:rPr>
        <w:t>Faculty &amp; Staff Success</w:t>
      </w:r>
    </w:p>
    <w:p w14:paraId="122E210C" w14:textId="77777777" w:rsidR="00F862BD" w:rsidRDefault="00F862BD" w:rsidP="00F862BD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  <w:r w:rsidRPr="002D3729">
        <w:rPr>
          <w:rFonts w:ascii="Aptos" w:hAnsi="Aptos"/>
          <w:bCs/>
          <w:sz w:val="20"/>
          <w:szCs w:val="20"/>
        </w:rPr>
        <w:t>Attract and retain outstanding and dedicated staff and faculty by cultivating a safe environment where they thrive professionally and personally; in which their voices are represented, which fosters impactful collaborative partnerships.</w:t>
      </w:r>
    </w:p>
    <w:p w14:paraId="44F6EAFE" w14:textId="77777777" w:rsidR="002E6120" w:rsidRDefault="002E6120" w:rsidP="00F862BD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</w:p>
    <w:p w14:paraId="4526EF50" w14:textId="51F88394" w:rsidR="00080B57" w:rsidRPr="00C5137F" w:rsidRDefault="00C42184" w:rsidP="00C5137F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  <w:r>
        <w:rPr>
          <w:b/>
          <w:noProof/>
          <w:sz w:val="32"/>
          <w:szCs w:val="32"/>
        </w:rPr>
        <w:drawing>
          <wp:inline distT="0" distB="0" distL="0" distR="0" wp14:anchorId="33B7529C" wp14:editId="6989918D">
            <wp:extent cx="4679950" cy="2000250"/>
            <wp:effectExtent l="0" t="0" r="6350" b="6350"/>
            <wp:docPr id="2957138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7B2F34EB" w14:textId="77777777" w:rsidR="00080B57" w:rsidRDefault="00080B57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37FDAC01" w14:textId="77777777" w:rsidR="00251437" w:rsidRDefault="00251437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6C71C587" w14:textId="77777777" w:rsidR="00251437" w:rsidRDefault="00251437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3AE01BF0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0F324D05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70AC7EB4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36C4020B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47D04DC1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495ADB53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43F8888F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606E81A6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1C6BD7BA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59D907EE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2FF2B6DA" w14:textId="77777777" w:rsidR="00C5137F" w:rsidRDefault="00C5137F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005EC96D" w14:textId="77777777" w:rsidR="00080B57" w:rsidRPr="00F862BD" w:rsidRDefault="00080B57" w:rsidP="00F862BD">
      <w:pPr>
        <w:pStyle w:val="ListParagraph"/>
        <w:spacing w:after="0" w:line="240" w:lineRule="auto"/>
        <w:rPr>
          <w:rFonts w:ascii="Aptos" w:hAnsi="Aptos"/>
          <w:bCs/>
          <w:sz w:val="20"/>
          <w:szCs w:val="20"/>
        </w:rPr>
      </w:pPr>
    </w:p>
    <w:p w14:paraId="0B38DFE6" w14:textId="75F7BE20" w:rsidR="00F862BD" w:rsidRPr="00BE06E4" w:rsidRDefault="00F862BD" w:rsidP="00F862BD">
      <w:pPr>
        <w:pStyle w:val="ListParagraph"/>
        <w:spacing w:after="0" w:line="240" w:lineRule="auto"/>
        <w:rPr>
          <w:rFonts w:ascii="Aptos" w:hAnsi="Aptos"/>
          <w:b/>
          <w:color w:val="00B0F0"/>
          <w:sz w:val="28"/>
          <w:szCs w:val="28"/>
        </w:rPr>
      </w:pPr>
      <w:r w:rsidRPr="00BE06E4">
        <w:rPr>
          <w:rFonts w:ascii="Aptos" w:hAnsi="Aptos"/>
          <w:b/>
          <w:sz w:val="28"/>
          <w:szCs w:val="28"/>
        </w:rPr>
        <w:t>Goal 3:</w:t>
      </w:r>
      <w:r w:rsidR="00305501">
        <w:rPr>
          <w:rFonts w:ascii="Aptos" w:hAnsi="Aptos"/>
          <w:b/>
          <w:sz w:val="28"/>
          <w:szCs w:val="28"/>
        </w:rPr>
        <w:t xml:space="preserve">  </w:t>
      </w:r>
      <w:r w:rsidRPr="00BE06E4">
        <w:rPr>
          <w:rFonts w:ascii="Aptos" w:hAnsi="Aptos"/>
          <w:b/>
          <w:color w:val="00B0F0"/>
          <w:sz w:val="28"/>
          <w:szCs w:val="28"/>
        </w:rPr>
        <w:t>Diversity, Equity &amp; Inclusion</w:t>
      </w:r>
    </w:p>
    <w:p w14:paraId="7CDE131A" w14:textId="16D75664" w:rsidR="00C42184" w:rsidRDefault="00F862BD" w:rsidP="00D53055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  <w:r w:rsidRPr="00F862BD">
        <w:rPr>
          <w:rFonts w:ascii="Aptos" w:hAnsi="Aptos"/>
          <w:bCs/>
          <w:sz w:val="20"/>
          <w:szCs w:val="20"/>
        </w:rPr>
        <w:t>Advance an environment where every member of the university plays an active role in diversity, equity, and inclusion excellence through engagement, empowerment, education, and accountability.</w:t>
      </w:r>
    </w:p>
    <w:p w14:paraId="3E5F8F9B" w14:textId="54AB75AA" w:rsidR="000616EE" w:rsidRPr="00D53055" w:rsidRDefault="00D53055" w:rsidP="00D53055">
      <w:pPr>
        <w:pStyle w:val="ListParagraph"/>
        <w:spacing w:after="0" w:line="240" w:lineRule="auto"/>
        <w:ind w:left="1440"/>
        <w:rPr>
          <w:rFonts w:ascii="Aptos" w:hAnsi="Aptos"/>
          <w:bCs/>
          <w:sz w:val="20"/>
          <w:szCs w:val="20"/>
        </w:rPr>
      </w:pPr>
      <w:r>
        <w:rPr>
          <w:rFonts w:ascii="Aptos" w:hAnsi="Aptos"/>
          <w:bCs/>
          <w:sz w:val="20"/>
          <w:szCs w:val="20"/>
        </w:rPr>
        <w:tab/>
      </w:r>
    </w:p>
    <w:p w14:paraId="12FD9BBF" w14:textId="3BD16C36" w:rsidR="00713E7D" w:rsidRPr="00F22DB1" w:rsidRDefault="00676AE4" w:rsidP="00F22DB1">
      <w:pPr>
        <w:spacing w:after="0" w:line="240" w:lineRule="auto"/>
        <w:ind w:left="720"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F7BD6C" wp14:editId="5D64C7FF">
            <wp:extent cx="4749800" cy="2095500"/>
            <wp:effectExtent l="0" t="0" r="12700" b="12700"/>
            <wp:docPr id="87872552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7FA1E8E6" w14:textId="11284C87" w:rsidR="004F60C4" w:rsidRDefault="5AF0DD80" w:rsidP="5AF0DD80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  <w:r w:rsidRPr="5AF0DD80">
        <w:rPr>
          <w:rFonts w:ascii="Aptos" w:hAnsi="Aptos"/>
          <w:b/>
          <w:bCs/>
          <w:sz w:val="24"/>
          <w:szCs w:val="24"/>
        </w:rPr>
        <w:t xml:space="preserve"> </w:t>
      </w:r>
    </w:p>
    <w:p w14:paraId="38527ECB" w14:textId="10E0A8AD" w:rsidR="00B31EED" w:rsidRPr="00332B04" w:rsidRDefault="004F1E1D" w:rsidP="00332B04">
      <w:pPr>
        <w:spacing w:after="0" w:line="240" w:lineRule="auto"/>
        <w:ind w:left="1080"/>
        <w:jc w:val="center"/>
        <w:rPr>
          <w:rFonts w:ascii="Aptos" w:hAnsi="Aptos"/>
          <w:b/>
          <w:bCs/>
          <w:sz w:val="24"/>
          <w:szCs w:val="24"/>
        </w:rPr>
      </w:pPr>
      <w:r w:rsidRPr="002D3729">
        <w:rPr>
          <w:rFonts w:ascii="Aptos" w:hAnsi="Aptos"/>
          <w:b/>
          <w:bCs/>
          <w:sz w:val="24"/>
          <w:szCs w:val="24"/>
        </w:rPr>
        <w:t>FRAMEWORK</w:t>
      </w:r>
    </w:p>
    <w:p w14:paraId="5A7EFF4F" w14:textId="30051D60" w:rsidR="002F01BB" w:rsidRPr="00F22DB1" w:rsidRDefault="00036D2B" w:rsidP="00F22DB1">
      <w:pPr>
        <w:pStyle w:val="ListParagraph"/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6EEB4FF9" wp14:editId="0183DF6B">
            <wp:extent cx="4101703" cy="2415532"/>
            <wp:effectExtent l="304800" t="304800" r="318135" b="328295"/>
            <wp:docPr id="1452224310" name="Picture 1" descr="The Importance of Setting SMART Go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Importance of Setting SMART Goal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65" cy="243394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84142C" w14:textId="634C746D" w:rsidR="002F01BB" w:rsidRPr="002D3729" w:rsidRDefault="002F01BB" w:rsidP="002F01BB">
      <w:pPr>
        <w:spacing w:after="0" w:line="240" w:lineRule="auto"/>
        <w:rPr>
          <w:rFonts w:ascii="Aptos" w:hAnsi="Aptos"/>
          <w:bCs/>
          <w:i/>
          <w:iCs/>
        </w:rPr>
      </w:pPr>
      <w:r w:rsidRPr="002D3729">
        <w:rPr>
          <w:rFonts w:ascii="Aptos" w:hAnsi="Aptos"/>
          <w:b/>
          <w:sz w:val="24"/>
          <w:szCs w:val="24"/>
        </w:rPr>
        <w:t> </w:t>
      </w:r>
      <w:r w:rsidRPr="002D3729">
        <w:rPr>
          <w:rFonts w:ascii="Aptos" w:hAnsi="Aptos"/>
          <w:b/>
          <w:sz w:val="28"/>
          <w:szCs w:val="28"/>
        </w:rPr>
        <w:t>3</w:t>
      </w:r>
      <w:r w:rsidR="00475554" w:rsidRPr="002D3729">
        <w:rPr>
          <w:rFonts w:ascii="Aptos" w:hAnsi="Aptos"/>
          <w:b/>
          <w:sz w:val="28"/>
          <w:szCs w:val="28"/>
        </w:rPr>
        <w:t>)</w:t>
      </w:r>
      <w:r w:rsidR="00475554" w:rsidRPr="002D3729">
        <w:rPr>
          <w:rFonts w:ascii="Aptos" w:hAnsi="Aptos"/>
          <w:sz w:val="28"/>
          <w:szCs w:val="28"/>
        </w:rPr>
        <w:t xml:space="preserve"> </w:t>
      </w:r>
      <w:r w:rsidR="00475554" w:rsidRPr="002D3729">
        <w:rPr>
          <w:rFonts w:ascii="Aptos" w:hAnsi="Aptos"/>
          <w:b/>
          <w:bCs/>
          <w:sz w:val="28"/>
          <w:szCs w:val="28"/>
        </w:rPr>
        <w:t>Action</w:t>
      </w:r>
      <w:r w:rsidRPr="002D3729">
        <w:rPr>
          <w:rFonts w:ascii="Aptos" w:hAnsi="Aptos"/>
          <w:b/>
          <w:sz w:val="28"/>
          <w:szCs w:val="28"/>
        </w:rPr>
        <w:t xml:space="preserve"> Item </w:t>
      </w:r>
      <w:r w:rsidRPr="002D3729">
        <w:rPr>
          <w:rFonts w:ascii="Aptos" w:hAnsi="Aptos"/>
          <w:bCs/>
          <w:i/>
          <w:iCs/>
        </w:rPr>
        <w:t>(</w:t>
      </w:r>
      <w:r w:rsidR="007C3C58" w:rsidRPr="002D3729">
        <w:rPr>
          <w:rFonts w:ascii="Aptos" w:hAnsi="Aptos"/>
          <w:bCs/>
          <w:i/>
          <w:iCs/>
        </w:rPr>
        <w:t>1</w:t>
      </w:r>
      <w:r w:rsidR="00E76A01" w:rsidRPr="002D3729">
        <w:rPr>
          <w:rFonts w:ascii="Aptos" w:hAnsi="Aptos"/>
          <w:bCs/>
          <w:i/>
          <w:iCs/>
        </w:rPr>
        <w:t>5</w:t>
      </w:r>
      <w:r w:rsidRPr="002D3729">
        <w:rPr>
          <w:rFonts w:ascii="Aptos" w:hAnsi="Aptos"/>
          <w:bCs/>
          <w:i/>
          <w:iCs/>
        </w:rPr>
        <w:t xml:space="preserve"> minutes) </w:t>
      </w:r>
    </w:p>
    <w:p w14:paraId="604DE88F" w14:textId="0B6EDD41" w:rsidR="001835A1" w:rsidRPr="002D3729" w:rsidRDefault="001835A1" w:rsidP="001835A1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  <w:bCs/>
          <w:sz w:val="24"/>
          <w:szCs w:val="24"/>
        </w:rPr>
      </w:pPr>
      <w:r w:rsidRPr="002D3729">
        <w:rPr>
          <w:rFonts w:ascii="Aptos" w:hAnsi="Aptos"/>
          <w:bCs/>
          <w:sz w:val="24"/>
          <w:szCs w:val="24"/>
        </w:rPr>
        <w:t>Identify the goal(s) that you and</w:t>
      </w:r>
      <w:r w:rsidR="00DB536F">
        <w:rPr>
          <w:rFonts w:ascii="Aptos" w:hAnsi="Aptos"/>
          <w:bCs/>
          <w:sz w:val="24"/>
          <w:szCs w:val="24"/>
        </w:rPr>
        <w:t xml:space="preserve"> or</w:t>
      </w:r>
      <w:r w:rsidR="00EA69D5">
        <w:rPr>
          <w:rFonts w:ascii="Aptos" w:hAnsi="Aptos"/>
          <w:bCs/>
          <w:sz w:val="24"/>
          <w:szCs w:val="24"/>
        </w:rPr>
        <w:t xml:space="preserve"> </w:t>
      </w:r>
      <w:r w:rsidRPr="002D3729">
        <w:rPr>
          <w:rFonts w:ascii="Aptos" w:hAnsi="Aptos"/>
          <w:bCs/>
          <w:sz w:val="24"/>
          <w:szCs w:val="24"/>
        </w:rPr>
        <w:t xml:space="preserve">your partner(s) </w:t>
      </w:r>
      <w:r w:rsidR="009F6E49" w:rsidRPr="002D3729">
        <w:rPr>
          <w:rFonts w:ascii="Aptos" w:hAnsi="Aptos"/>
          <w:bCs/>
          <w:sz w:val="24"/>
          <w:szCs w:val="24"/>
        </w:rPr>
        <w:t>will</w:t>
      </w:r>
      <w:r w:rsidRPr="002D3729">
        <w:rPr>
          <w:rFonts w:ascii="Aptos" w:hAnsi="Aptos"/>
          <w:bCs/>
          <w:sz w:val="24"/>
          <w:szCs w:val="24"/>
        </w:rPr>
        <w:t xml:space="preserve"> take the lead on.</w:t>
      </w:r>
    </w:p>
    <w:p w14:paraId="017428CD" w14:textId="77777777" w:rsidR="001835A1" w:rsidRDefault="001835A1" w:rsidP="00EA5AD9">
      <w:pPr>
        <w:spacing w:after="0" w:line="240" w:lineRule="auto"/>
        <w:ind w:left="1080"/>
        <w:rPr>
          <w:rFonts w:ascii="Aptos" w:hAnsi="Aptos"/>
          <w:sz w:val="24"/>
          <w:szCs w:val="24"/>
        </w:rPr>
      </w:pPr>
    </w:p>
    <w:p w14:paraId="33676E50" w14:textId="77777777" w:rsidR="002F01BB" w:rsidRPr="002D3729" w:rsidRDefault="002F01BB" w:rsidP="002F01BB">
      <w:pPr>
        <w:spacing w:after="0" w:line="240" w:lineRule="auto"/>
        <w:rPr>
          <w:rFonts w:ascii="Aptos" w:hAnsi="Aptos"/>
          <w:sz w:val="24"/>
          <w:szCs w:val="24"/>
        </w:rPr>
      </w:pPr>
    </w:p>
    <w:p w14:paraId="0B4FA3A3" w14:textId="45AAB508" w:rsidR="001548AC" w:rsidRPr="00080B57" w:rsidRDefault="002F01BB" w:rsidP="002F01BB">
      <w:pPr>
        <w:spacing w:after="0" w:line="240" w:lineRule="auto"/>
        <w:rPr>
          <w:rFonts w:ascii="Aptos" w:hAnsi="Aptos"/>
          <w:b/>
          <w:sz w:val="28"/>
          <w:szCs w:val="28"/>
        </w:rPr>
      </w:pPr>
      <w:r w:rsidRPr="002D3729">
        <w:rPr>
          <w:rFonts w:ascii="Aptos" w:hAnsi="Aptos"/>
          <w:b/>
          <w:sz w:val="28"/>
          <w:szCs w:val="28"/>
        </w:rPr>
        <w:t>4</w:t>
      </w:r>
      <w:r w:rsidR="00475554" w:rsidRPr="002D3729">
        <w:rPr>
          <w:rFonts w:ascii="Aptos" w:hAnsi="Aptos"/>
          <w:b/>
          <w:sz w:val="28"/>
          <w:szCs w:val="28"/>
        </w:rPr>
        <w:t>) Kelly</w:t>
      </w:r>
      <w:r w:rsidRPr="002D3729">
        <w:rPr>
          <w:rFonts w:ascii="Aptos" w:hAnsi="Aptos"/>
          <w:b/>
          <w:sz w:val="28"/>
          <w:szCs w:val="28"/>
        </w:rPr>
        <w:t xml:space="preserve"> Campbell - Steering Committee Liaisons Closing </w:t>
      </w:r>
      <w:r w:rsidRPr="002D3729">
        <w:rPr>
          <w:rFonts w:ascii="Aptos" w:hAnsi="Aptos"/>
          <w:bCs/>
          <w:i/>
          <w:iCs/>
        </w:rPr>
        <w:t>(</w:t>
      </w:r>
      <w:r w:rsidR="00E76A01" w:rsidRPr="002D3729">
        <w:rPr>
          <w:rFonts w:ascii="Aptos" w:hAnsi="Aptos"/>
          <w:bCs/>
          <w:i/>
          <w:iCs/>
        </w:rPr>
        <w:t>5</w:t>
      </w:r>
      <w:r w:rsidRPr="002D3729">
        <w:rPr>
          <w:rFonts w:ascii="Aptos" w:hAnsi="Aptos"/>
          <w:bCs/>
          <w:i/>
          <w:iCs/>
        </w:rPr>
        <w:t xml:space="preserve"> minutes)</w:t>
      </w:r>
      <w:r w:rsidRPr="002D3729">
        <w:rPr>
          <w:rFonts w:ascii="Aptos" w:hAnsi="Aptos"/>
          <w:b/>
          <w:sz w:val="28"/>
          <w:szCs w:val="28"/>
        </w:rPr>
        <w:t xml:space="preserve"> </w:t>
      </w:r>
    </w:p>
    <w:p w14:paraId="7575B2BB" w14:textId="2BF3BD53" w:rsidR="002F01BB" w:rsidRDefault="006E56E2" w:rsidP="002F01BB">
      <w:pPr>
        <w:spacing w:after="0" w:line="240" w:lineRule="auto"/>
        <w:rPr>
          <w:sz w:val="24"/>
          <w:szCs w:val="24"/>
        </w:rPr>
      </w:pPr>
      <w:r>
        <w:t xml:space="preserve">                   </w:t>
      </w:r>
      <w:r w:rsidRPr="006E56E2">
        <w:t xml:space="preserve"> </w:t>
      </w:r>
      <w:r>
        <w:rPr>
          <w:noProof/>
        </w:rPr>
        <w:drawing>
          <wp:inline distT="0" distB="0" distL="0" distR="0" wp14:anchorId="5AFC1449" wp14:editId="4D16ECBC">
            <wp:extent cx="1279458" cy="845556"/>
            <wp:effectExtent l="0" t="0" r="0" b="0"/>
            <wp:docPr id="1714157659" name="Picture 3" descr="Marcar su calendario en la burbu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car su calendario en la burbuja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231" cy="8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8ACC" w14:textId="3B0B6F14" w:rsidR="002F01BB" w:rsidRPr="00F22DB1" w:rsidRDefault="002F01BB" w:rsidP="002F01BB">
      <w:pPr>
        <w:numPr>
          <w:ilvl w:val="0"/>
          <w:numId w:val="4"/>
        </w:numPr>
        <w:spacing w:after="0" w:line="276" w:lineRule="auto"/>
        <w:ind w:left="1080" w:firstLine="0"/>
        <w:rPr>
          <w:sz w:val="20"/>
          <w:szCs w:val="20"/>
        </w:rPr>
      </w:pPr>
      <w:r w:rsidRPr="00F22DB1">
        <w:rPr>
          <w:sz w:val="20"/>
          <w:szCs w:val="20"/>
        </w:rPr>
        <w:t>October 28</w:t>
      </w:r>
      <w:r w:rsidRPr="00F22DB1">
        <w:rPr>
          <w:sz w:val="20"/>
          <w:szCs w:val="20"/>
        </w:rPr>
        <w:tab/>
        <w:t>Zoom</w:t>
      </w:r>
    </w:p>
    <w:p w14:paraId="57128927" w14:textId="6DC7E38B" w:rsidR="002F01BB" w:rsidRPr="00F22DB1" w:rsidRDefault="002F01BB" w:rsidP="002F01BB">
      <w:pPr>
        <w:numPr>
          <w:ilvl w:val="0"/>
          <w:numId w:val="4"/>
        </w:numPr>
        <w:spacing w:after="0" w:line="276" w:lineRule="auto"/>
        <w:ind w:left="1080" w:firstLine="0"/>
        <w:rPr>
          <w:sz w:val="20"/>
          <w:szCs w:val="20"/>
        </w:rPr>
      </w:pPr>
      <w:r w:rsidRPr="00F22DB1">
        <w:rPr>
          <w:sz w:val="20"/>
          <w:szCs w:val="20"/>
        </w:rPr>
        <w:t>November 18</w:t>
      </w:r>
      <w:r w:rsidRPr="00F22DB1">
        <w:rPr>
          <w:sz w:val="20"/>
          <w:szCs w:val="20"/>
        </w:rPr>
        <w:tab/>
        <w:t>Admin rm 103</w:t>
      </w:r>
    </w:p>
    <w:p w14:paraId="7D247D39" w14:textId="40B12D01" w:rsidR="002F01BB" w:rsidRPr="00F22DB1" w:rsidRDefault="002F01BB" w:rsidP="002F01BB">
      <w:pPr>
        <w:numPr>
          <w:ilvl w:val="0"/>
          <w:numId w:val="4"/>
        </w:numPr>
        <w:spacing w:after="0" w:line="276" w:lineRule="auto"/>
        <w:ind w:left="1080" w:firstLine="0"/>
        <w:rPr>
          <w:sz w:val="20"/>
          <w:szCs w:val="20"/>
        </w:rPr>
      </w:pPr>
      <w:r w:rsidRPr="00F22DB1">
        <w:rPr>
          <w:sz w:val="20"/>
          <w:szCs w:val="20"/>
        </w:rPr>
        <w:t>December 2</w:t>
      </w:r>
      <w:r w:rsidRPr="00F22DB1">
        <w:rPr>
          <w:sz w:val="20"/>
          <w:szCs w:val="20"/>
        </w:rPr>
        <w:tab/>
        <w:t>Zoom</w:t>
      </w:r>
    </w:p>
    <w:p w14:paraId="3DAD6B7F" w14:textId="45A35C37" w:rsidR="00BF75ED" w:rsidRPr="00080B57" w:rsidRDefault="002F01BB" w:rsidP="00334024">
      <w:pPr>
        <w:numPr>
          <w:ilvl w:val="0"/>
          <w:numId w:val="4"/>
        </w:numPr>
        <w:spacing w:after="0" w:line="276" w:lineRule="auto"/>
        <w:ind w:left="1080" w:firstLine="0"/>
        <w:rPr>
          <w:sz w:val="20"/>
          <w:szCs w:val="20"/>
        </w:rPr>
      </w:pPr>
      <w:r w:rsidRPr="00F22DB1">
        <w:rPr>
          <w:sz w:val="20"/>
          <w:szCs w:val="20"/>
        </w:rPr>
        <w:t>December 16</w:t>
      </w:r>
      <w:r w:rsidRPr="00F22DB1">
        <w:rPr>
          <w:sz w:val="20"/>
          <w:szCs w:val="20"/>
        </w:rPr>
        <w:tab/>
        <w:t xml:space="preserve">Admin rm 103 </w:t>
      </w:r>
    </w:p>
    <w:sectPr w:rsidR="00BF75ED" w:rsidRPr="00080B57" w:rsidSect="00F22DB1">
      <w:pgSz w:w="12240" w:h="15840"/>
      <w:pgMar w:top="576" w:right="115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30C"/>
    <w:multiLevelType w:val="multilevel"/>
    <w:tmpl w:val="8820D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235CBD"/>
    <w:multiLevelType w:val="multilevel"/>
    <w:tmpl w:val="263C107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D653C5B"/>
    <w:multiLevelType w:val="multilevel"/>
    <w:tmpl w:val="82EC1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79A3D4D"/>
    <w:multiLevelType w:val="multilevel"/>
    <w:tmpl w:val="EF76041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3C29CC"/>
    <w:multiLevelType w:val="multilevel"/>
    <w:tmpl w:val="75E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D20409"/>
    <w:multiLevelType w:val="hybridMultilevel"/>
    <w:tmpl w:val="9662A07C"/>
    <w:lvl w:ilvl="0" w:tplc="4FC0DD5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7A8D"/>
    <w:multiLevelType w:val="multilevel"/>
    <w:tmpl w:val="682CC38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A131F"/>
    <w:multiLevelType w:val="multilevel"/>
    <w:tmpl w:val="76504F5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908B6"/>
    <w:multiLevelType w:val="multilevel"/>
    <w:tmpl w:val="C6B6D7A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6877775">
    <w:abstractNumId w:val="2"/>
  </w:num>
  <w:num w:numId="2" w16cid:durableId="339704472">
    <w:abstractNumId w:val="5"/>
  </w:num>
  <w:num w:numId="3" w16cid:durableId="494036743">
    <w:abstractNumId w:val="1"/>
  </w:num>
  <w:num w:numId="4" w16cid:durableId="936252670">
    <w:abstractNumId w:val="0"/>
  </w:num>
  <w:num w:numId="5" w16cid:durableId="1807970634">
    <w:abstractNumId w:val="6"/>
  </w:num>
  <w:num w:numId="6" w16cid:durableId="149490127">
    <w:abstractNumId w:val="3"/>
  </w:num>
  <w:num w:numId="7" w16cid:durableId="311911267">
    <w:abstractNumId w:val="7"/>
  </w:num>
  <w:num w:numId="8" w16cid:durableId="248083181">
    <w:abstractNumId w:val="8"/>
  </w:num>
  <w:num w:numId="9" w16cid:durableId="35612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BB"/>
    <w:rsid w:val="00000FF1"/>
    <w:rsid w:val="000023E3"/>
    <w:rsid w:val="0000396F"/>
    <w:rsid w:val="000217AC"/>
    <w:rsid w:val="00021C63"/>
    <w:rsid w:val="0003644E"/>
    <w:rsid w:val="00036D2B"/>
    <w:rsid w:val="000504CE"/>
    <w:rsid w:val="000616EE"/>
    <w:rsid w:val="000632B8"/>
    <w:rsid w:val="0007347E"/>
    <w:rsid w:val="0007610C"/>
    <w:rsid w:val="00080B57"/>
    <w:rsid w:val="000B0355"/>
    <w:rsid w:val="000B4551"/>
    <w:rsid w:val="000C21A6"/>
    <w:rsid w:val="000D2607"/>
    <w:rsid w:val="00113EF0"/>
    <w:rsid w:val="0012341D"/>
    <w:rsid w:val="001243B2"/>
    <w:rsid w:val="00134A18"/>
    <w:rsid w:val="001548AC"/>
    <w:rsid w:val="001678A7"/>
    <w:rsid w:val="001712B5"/>
    <w:rsid w:val="001835A1"/>
    <w:rsid w:val="0019064D"/>
    <w:rsid w:val="001A6060"/>
    <w:rsid w:val="001A72A0"/>
    <w:rsid w:val="001B3AF8"/>
    <w:rsid w:val="001C3C9D"/>
    <w:rsid w:val="001E1585"/>
    <w:rsid w:val="001E48C6"/>
    <w:rsid w:val="001E7997"/>
    <w:rsid w:val="00227BC6"/>
    <w:rsid w:val="00230835"/>
    <w:rsid w:val="0023265E"/>
    <w:rsid w:val="00235359"/>
    <w:rsid w:val="00251437"/>
    <w:rsid w:val="002819C4"/>
    <w:rsid w:val="002869F1"/>
    <w:rsid w:val="002A08EB"/>
    <w:rsid w:val="002B0F2D"/>
    <w:rsid w:val="002B6717"/>
    <w:rsid w:val="002C22B5"/>
    <w:rsid w:val="002D3729"/>
    <w:rsid w:val="002E6120"/>
    <w:rsid w:val="002F01BB"/>
    <w:rsid w:val="002F2A13"/>
    <w:rsid w:val="002F36FD"/>
    <w:rsid w:val="002F4289"/>
    <w:rsid w:val="002F46A2"/>
    <w:rsid w:val="002F738A"/>
    <w:rsid w:val="00300B85"/>
    <w:rsid w:val="00305478"/>
    <w:rsid w:val="00305501"/>
    <w:rsid w:val="00325395"/>
    <w:rsid w:val="003324DA"/>
    <w:rsid w:val="00332B04"/>
    <w:rsid w:val="00334024"/>
    <w:rsid w:val="0034245A"/>
    <w:rsid w:val="003601E1"/>
    <w:rsid w:val="003764AA"/>
    <w:rsid w:val="003E4BB1"/>
    <w:rsid w:val="003F6D43"/>
    <w:rsid w:val="00400C1C"/>
    <w:rsid w:val="00402FCB"/>
    <w:rsid w:val="0040710C"/>
    <w:rsid w:val="00425722"/>
    <w:rsid w:val="00436F83"/>
    <w:rsid w:val="00457D14"/>
    <w:rsid w:val="004612D2"/>
    <w:rsid w:val="004635B7"/>
    <w:rsid w:val="00475554"/>
    <w:rsid w:val="004A30AB"/>
    <w:rsid w:val="004C4671"/>
    <w:rsid w:val="004C47FF"/>
    <w:rsid w:val="004C62DF"/>
    <w:rsid w:val="004E756F"/>
    <w:rsid w:val="004F1E1D"/>
    <w:rsid w:val="004F3F93"/>
    <w:rsid w:val="004F60C4"/>
    <w:rsid w:val="00530744"/>
    <w:rsid w:val="00545805"/>
    <w:rsid w:val="00583D4F"/>
    <w:rsid w:val="00587898"/>
    <w:rsid w:val="005C3B04"/>
    <w:rsid w:val="0062077B"/>
    <w:rsid w:val="00623F6E"/>
    <w:rsid w:val="00635735"/>
    <w:rsid w:val="00635749"/>
    <w:rsid w:val="00644492"/>
    <w:rsid w:val="00676AE4"/>
    <w:rsid w:val="00687858"/>
    <w:rsid w:val="00687ACA"/>
    <w:rsid w:val="006921A4"/>
    <w:rsid w:val="006940E6"/>
    <w:rsid w:val="006A3C2A"/>
    <w:rsid w:val="006D02C4"/>
    <w:rsid w:val="006E56E2"/>
    <w:rsid w:val="00712469"/>
    <w:rsid w:val="00713E7D"/>
    <w:rsid w:val="007167EE"/>
    <w:rsid w:val="00755F7F"/>
    <w:rsid w:val="00763B68"/>
    <w:rsid w:val="007803BE"/>
    <w:rsid w:val="00787154"/>
    <w:rsid w:val="007923FF"/>
    <w:rsid w:val="007A2D32"/>
    <w:rsid w:val="007A558E"/>
    <w:rsid w:val="007B2D70"/>
    <w:rsid w:val="007C3C58"/>
    <w:rsid w:val="007C63C8"/>
    <w:rsid w:val="008108D5"/>
    <w:rsid w:val="00815F33"/>
    <w:rsid w:val="008250DC"/>
    <w:rsid w:val="00834210"/>
    <w:rsid w:val="008731D0"/>
    <w:rsid w:val="008974A1"/>
    <w:rsid w:val="008A3C60"/>
    <w:rsid w:val="008C2DD4"/>
    <w:rsid w:val="008C6F57"/>
    <w:rsid w:val="008E11D1"/>
    <w:rsid w:val="008E636B"/>
    <w:rsid w:val="00907A45"/>
    <w:rsid w:val="00922D89"/>
    <w:rsid w:val="00964C83"/>
    <w:rsid w:val="009809FE"/>
    <w:rsid w:val="009852CC"/>
    <w:rsid w:val="009949D3"/>
    <w:rsid w:val="00996DE3"/>
    <w:rsid w:val="009C73FA"/>
    <w:rsid w:val="009F6E49"/>
    <w:rsid w:val="00A06B43"/>
    <w:rsid w:val="00A258C1"/>
    <w:rsid w:val="00A318C3"/>
    <w:rsid w:val="00A34599"/>
    <w:rsid w:val="00A81FF9"/>
    <w:rsid w:val="00A97CC8"/>
    <w:rsid w:val="00AA4606"/>
    <w:rsid w:val="00AC1ED2"/>
    <w:rsid w:val="00AD3D8F"/>
    <w:rsid w:val="00B10233"/>
    <w:rsid w:val="00B27BB3"/>
    <w:rsid w:val="00B31EED"/>
    <w:rsid w:val="00B4237D"/>
    <w:rsid w:val="00B45FDC"/>
    <w:rsid w:val="00B53AB0"/>
    <w:rsid w:val="00BE06E4"/>
    <w:rsid w:val="00BF4566"/>
    <w:rsid w:val="00BF75ED"/>
    <w:rsid w:val="00C14B4E"/>
    <w:rsid w:val="00C2722E"/>
    <w:rsid w:val="00C37D7A"/>
    <w:rsid w:val="00C42184"/>
    <w:rsid w:val="00C441DC"/>
    <w:rsid w:val="00C5137F"/>
    <w:rsid w:val="00C53F46"/>
    <w:rsid w:val="00C71727"/>
    <w:rsid w:val="00C74E02"/>
    <w:rsid w:val="00C862A3"/>
    <w:rsid w:val="00CB3272"/>
    <w:rsid w:val="00CC0B13"/>
    <w:rsid w:val="00D00967"/>
    <w:rsid w:val="00D00CBE"/>
    <w:rsid w:val="00D16E55"/>
    <w:rsid w:val="00D249D4"/>
    <w:rsid w:val="00D24FCA"/>
    <w:rsid w:val="00D311DA"/>
    <w:rsid w:val="00D44CF5"/>
    <w:rsid w:val="00D53055"/>
    <w:rsid w:val="00D624A6"/>
    <w:rsid w:val="00D66F32"/>
    <w:rsid w:val="00D900B7"/>
    <w:rsid w:val="00D909D6"/>
    <w:rsid w:val="00DB536F"/>
    <w:rsid w:val="00DB7456"/>
    <w:rsid w:val="00DC11B4"/>
    <w:rsid w:val="00DD12A5"/>
    <w:rsid w:val="00DD199B"/>
    <w:rsid w:val="00E12E1B"/>
    <w:rsid w:val="00E32C95"/>
    <w:rsid w:val="00E34D99"/>
    <w:rsid w:val="00E36035"/>
    <w:rsid w:val="00E72A5D"/>
    <w:rsid w:val="00E76A01"/>
    <w:rsid w:val="00EA5AD9"/>
    <w:rsid w:val="00EA69D5"/>
    <w:rsid w:val="00EB0E26"/>
    <w:rsid w:val="00EE1082"/>
    <w:rsid w:val="00EE77FB"/>
    <w:rsid w:val="00F14DB9"/>
    <w:rsid w:val="00F20A56"/>
    <w:rsid w:val="00F22DB1"/>
    <w:rsid w:val="00F24D0A"/>
    <w:rsid w:val="00F25BF6"/>
    <w:rsid w:val="00F5654F"/>
    <w:rsid w:val="00F565D0"/>
    <w:rsid w:val="00F62D82"/>
    <w:rsid w:val="00F747E6"/>
    <w:rsid w:val="00F862BD"/>
    <w:rsid w:val="00F87F41"/>
    <w:rsid w:val="00FD223E"/>
    <w:rsid w:val="00FD2654"/>
    <w:rsid w:val="00FD6432"/>
    <w:rsid w:val="00FE4EA7"/>
    <w:rsid w:val="00FF2D45"/>
    <w:rsid w:val="4F0F5CF4"/>
    <w:rsid w:val="5AF0D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95AE5"/>
  <w15:chartTrackingRefBased/>
  <w15:docId w15:val="{4F603848-F274-4302-8AD0-DFB01759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B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1BB"/>
    <w:pPr>
      <w:keepNext/>
      <w:keepLines/>
      <w:spacing w:before="160" w:after="80"/>
      <w:outlineLvl w:val="2"/>
    </w:pPr>
    <w:rPr>
      <w:rFonts w:eastAsiaTheme="majorEastAsia" w:cstheme="majorBidi"/>
      <w:color w:val="C77C0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1BB"/>
    <w:pPr>
      <w:keepNext/>
      <w:keepLines/>
      <w:spacing w:before="80" w:after="40"/>
      <w:outlineLvl w:val="4"/>
    </w:pPr>
    <w:rPr>
      <w:rFonts w:eastAsiaTheme="majorEastAsia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1BB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1BB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1BB"/>
    <w:rPr>
      <w:rFonts w:eastAsiaTheme="majorEastAsia" w:cstheme="majorBidi"/>
      <w:color w:val="C77C0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1BB"/>
    <w:rPr>
      <w:rFonts w:eastAsiaTheme="majorEastAsia" w:cstheme="majorBidi"/>
      <w:i/>
      <w:iCs/>
      <w:color w:val="C77C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1BB"/>
    <w:rPr>
      <w:rFonts w:eastAsiaTheme="majorEastAsia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1BB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1BB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1BB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1BB"/>
    <w:rPr>
      <w:b/>
      <w:bCs/>
      <w:smallCaps/>
      <w:color w:val="C77C0E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8AC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9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6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hyperlink" Target="https://csusb.zoom.us/j/9095374336" TargetMode="External"/><Relationship Id="rId12" Type="http://schemas.openxmlformats.org/officeDocument/2006/relationships/hyperlink" Target="https://docs.google.com/spreadsheets/d/1PyT2XQbRZWy8vlQM8D4kd6iJyvn3PuX44g5sTUjAY_8/edit?gid=758262441" TargetMode="External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rldefense.com/v3/__https:/emclick.imodules.com/ls/click?upn=u001.GfCYurHEJjCTAlo1-2Fj7Ji1sqKF-2B2Gc-2B3CIsX8tySwpOV7Ko-2B2-2BYRPGV1439d47AC5SK1WDx3CcaLp0U9sI07Kfbm-2FeoPWipAryiaKhF2WCRvo3a7DScrAtHbpP0fatHyu2QKL9ClgqkQVgrRiYJAbA-3D-3DbpYG_J38k6-2F6nugWWzJj-2BIm6l6uPusKLWQaMSn2OcDr2nxvN2Zu-2Flw4WJkyn-2FP6pzbMTvzzApBm75lwl1adUZdc-2FzzzV1-2BWErehk4c3-2FlQINE3kju1-2Byk2I4GWm-2BWKny5DU4Nf6aUe2FxYE9yCCWwu-2F-2FtMTw-2Bq2G2lobxwpVNY81yWHVVnGNLRxPhGLU3PRx6LQx-2B7j30bVdRAbGAUqzIkY9rn7p-2BL32c11MZiMg2VqEPjPB9UBn3fdyVi-2F5VlPT6dyHcWS3mVV4olo9U-2ByOLBOIq6j8Z68FNk7W-2FAm-2Blk9bq7ZK3V4-2BRwBOT7ciLqidE5hD8wokR-2FzJBrrOKRLB8tj1Us8WBh4SmX4S7k-2FWUdXZSwdEZbsYmxKTPET16zI3EfjIRrKtcizo46B6zmq9sHSNQDI9lDoMaWRH0T5-2FyC1oU-2FXLmxfmKzyPxeu1ADa0nly9E4sU6VTJqb4WhndfiqxiL-2Be1eFnhC9mIzqLckxY4a8cGv67lze0rlg2kqQTq6G4-2FJUTlcZ26TydNsXPZ-2F1y7uUQ-3D-3D__;!!OM2WEIN1DMg!DCElwSjVIMVdrqTjll0VYQSZquGWD7QuJkKH-zhQazuqKIrjdTCrruj-gmea5n3awZf5cOOokEh2Ww3uiFwN$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4.png"/><Relationship Id="rId10" Type="http://schemas.openxmlformats.org/officeDocument/2006/relationships/hyperlink" Target="https://csusb.az1.qualtrics.com/jfe/form/SV_4Tv2Px91Ik6wymG" TargetMode="External"/><Relationship Id="rId19" Type="http://schemas.openxmlformats.org/officeDocument/2006/relationships/diagramLayout" Target="diagrams/layout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5051D4-5426-4C50-ADF7-5FC5872B30F1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2075215-9CE4-4D47-A3BB-BC4021D89E20}">
      <dgm:prSet phldrT="[Text]" custT="1"/>
      <dgm:spPr/>
      <dgm:t>
        <a:bodyPr/>
        <a:lstStyle/>
        <a:p>
          <a:r>
            <a:rPr lang="en-US" sz="1000" b="1"/>
            <a:t>Create a more efficient and equitable hiring process.</a:t>
          </a:r>
        </a:p>
        <a:p>
          <a:r>
            <a:rPr lang="en-US" sz="1000" b="1"/>
            <a:t>Conduct info sessions for department chairs on ways to support DEI in their colleges.</a:t>
          </a:r>
        </a:p>
      </dgm:t>
    </dgm:pt>
    <dgm:pt modelId="{86E6E5E5-B4DB-445F-97F0-289425AD08E0}" type="parTrans" cxnId="{DB6175EA-CAA3-49D7-9C34-32BD9156B6DD}">
      <dgm:prSet/>
      <dgm:spPr/>
      <dgm:t>
        <a:bodyPr/>
        <a:lstStyle/>
        <a:p>
          <a:endParaRPr lang="en-US"/>
        </a:p>
      </dgm:t>
    </dgm:pt>
    <dgm:pt modelId="{8D1AC0A4-812F-4729-8271-9E132C347DD3}" type="sibTrans" cxnId="{DB6175EA-CAA3-49D7-9C34-32BD9156B6DD}">
      <dgm:prSet/>
      <dgm:spPr/>
      <dgm:t>
        <a:bodyPr/>
        <a:lstStyle/>
        <a:p>
          <a:endParaRPr lang="en-US"/>
        </a:p>
      </dgm:t>
    </dgm:pt>
    <dgm:pt modelId="{A9EC25D5-2085-49DE-A82E-4C8861F44535}">
      <dgm:prSet phldrT="[Text]" custT="1"/>
      <dgm:spPr/>
      <dgm:t>
        <a:bodyPr/>
        <a:lstStyle/>
        <a:p>
          <a:r>
            <a:rPr lang="en-US" sz="1600" b="1"/>
            <a:t>2.3(2)</a:t>
          </a:r>
        </a:p>
      </dgm:t>
    </dgm:pt>
    <dgm:pt modelId="{2B483CA5-F97E-425D-AAA5-08ECDDC26133}" type="parTrans" cxnId="{52279A65-70DE-4C19-A969-4B96BE72E155}">
      <dgm:prSet/>
      <dgm:spPr/>
      <dgm:t>
        <a:bodyPr/>
        <a:lstStyle/>
        <a:p>
          <a:endParaRPr lang="en-US"/>
        </a:p>
      </dgm:t>
    </dgm:pt>
    <dgm:pt modelId="{E1E8A98D-5EED-41B5-9635-84B002C20005}" type="sibTrans" cxnId="{52279A65-70DE-4C19-A969-4B96BE72E155}">
      <dgm:prSet/>
      <dgm:spPr/>
      <dgm:t>
        <a:bodyPr/>
        <a:lstStyle/>
        <a:p>
          <a:endParaRPr lang="en-US"/>
        </a:p>
      </dgm:t>
    </dgm:pt>
    <dgm:pt modelId="{83330D68-15B5-45B3-B294-850C103C9953}">
      <dgm:prSet phldrT="[Text]" custT="1"/>
      <dgm:spPr/>
      <dgm:t>
        <a:bodyPr/>
        <a:lstStyle/>
        <a:p>
          <a:r>
            <a:rPr lang="en-US" sz="1000" b="1"/>
            <a:t>Enhance professional development opportunities for faculty. </a:t>
          </a:r>
        </a:p>
      </dgm:t>
    </dgm:pt>
    <dgm:pt modelId="{D98CA685-7ED8-4F4C-B1C8-046898999DCE}" type="parTrans" cxnId="{8BCB59C2-CA17-4614-8708-02710A1FBFED}">
      <dgm:prSet/>
      <dgm:spPr/>
      <dgm:t>
        <a:bodyPr/>
        <a:lstStyle/>
        <a:p>
          <a:endParaRPr lang="en-US"/>
        </a:p>
      </dgm:t>
    </dgm:pt>
    <dgm:pt modelId="{ED2DFB9F-AFE9-48E2-A194-A48254D69C24}" type="sibTrans" cxnId="{8BCB59C2-CA17-4614-8708-02710A1FBFED}">
      <dgm:prSet/>
      <dgm:spPr/>
      <dgm:t>
        <a:bodyPr/>
        <a:lstStyle/>
        <a:p>
          <a:endParaRPr lang="en-US"/>
        </a:p>
      </dgm:t>
    </dgm:pt>
    <dgm:pt modelId="{4058B1BC-C753-417B-B179-441AF8BE0480}">
      <dgm:prSet phldrT="[Text]" custT="1"/>
      <dgm:spPr/>
      <dgm:t>
        <a:bodyPr/>
        <a:lstStyle/>
        <a:p>
          <a:r>
            <a:rPr lang="en-US" sz="1000" b="1"/>
            <a:t>Promote a culture of respect and civility in which everyone's contributions are valued. </a:t>
          </a:r>
        </a:p>
      </dgm:t>
    </dgm:pt>
    <dgm:pt modelId="{5A07E187-B5CC-43FF-8BCA-A2565F12BCC8}" type="sibTrans" cxnId="{8177A835-80CE-4277-BCF2-0746FE1A2EE4}">
      <dgm:prSet/>
      <dgm:spPr/>
      <dgm:t>
        <a:bodyPr/>
        <a:lstStyle/>
        <a:p>
          <a:endParaRPr lang="en-US"/>
        </a:p>
      </dgm:t>
    </dgm:pt>
    <dgm:pt modelId="{6D0C57EA-A236-4A37-9773-37FEE8AD4164}" type="parTrans" cxnId="{8177A835-80CE-4277-BCF2-0746FE1A2EE4}">
      <dgm:prSet/>
      <dgm:spPr/>
      <dgm:t>
        <a:bodyPr/>
        <a:lstStyle/>
        <a:p>
          <a:endParaRPr lang="en-US"/>
        </a:p>
      </dgm:t>
    </dgm:pt>
    <dgm:pt modelId="{ADB4C6E7-4534-4258-AD14-54B626754459}">
      <dgm:prSet phldrT="[Text]" custT="1"/>
      <dgm:spPr/>
      <dgm:t>
        <a:bodyPr/>
        <a:lstStyle/>
        <a:p>
          <a:r>
            <a:rPr lang="en-US" sz="1600" b="1"/>
            <a:t>2.2(2)</a:t>
          </a:r>
        </a:p>
      </dgm:t>
    </dgm:pt>
    <dgm:pt modelId="{0D14AB13-81CC-4741-9E7A-1CD9A33EC597}" type="sibTrans" cxnId="{05B3B745-7584-4665-B759-3F86DCF89A5D}">
      <dgm:prSet/>
      <dgm:spPr/>
      <dgm:t>
        <a:bodyPr/>
        <a:lstStyle/>
        <a:p>
          <a:endParaRPr lang="en-US"/>
        </a:p>
      </dgm:t>
    </dgm:pt>
    <dgm:pt modelId="{E5AE8162-2080-4995-894E-DDA25EA4CE60}" type="parTrans" cxnId="{05B3B745-7584-4665-B759-3F86DCF89A5D}">
      <dgm:prSet/>
      <dgm:spPr/>
      <dgm:t>
        <a:bodyPr/>
        <a:lstStyle/>
        <a:p>
          <a:endParaRPr lang="en-US"/>
        </a:p>
      </dgm:t>
    </dgm:pt>
    <dgm:pt modelId="{D44D5766-C6B5-4524-8BB6-F7681439D2BE}">
      <dgm:prSet phldrT="[Text]" custT="1"/>
      <dgm:spPr/>
      <dgm:t>
        <a:bodyPr/>
        <a:lstStyle/>
        <a:p>
          <a:r>
            <a:rPr lang="en-US" sz="1600" b="1"/>
            <a:t>2.1(4)</a:t>
          </a:r>
        </a:p>
      </dgm:t>
    </dgm:pt>
    <dgm:pt modelId="{208CFC01-05CC-4F91-B834-6F73E1C6CF62}" type="sibTrans" cxnId="{D83449DE-3AEB-4D90-AEE8-23A361CBA3F3}">
      <dgm:prSet/>
      <dgm:spPr/>
      <dgm:t>
        <a:bodyPr/>
        <a:lstStyle/>
        <a:p>
          <a:endParaRPr lang="en-US"/>
        </a:p>
      </dgm:t>
    </dgm:pt>
    <dgm:pt modelId="{1CE4BFCD-01E1-4591-B16C-7B3A3999F0C9}" type="parTrans" cxnId="{D83449DE-3AEB-4D90-AEE8-23A361CBA3F3}">
      <dgm:prSet/>
      <dgm:spPr/>
      <dgm:t>
        <a:bodyPr/>
        <a:lstStyle/>
        <a:p>
          <a:endParaRPr lang="en-US"/>
        </a:p>
      </dgm:t>
    </dgm:pt>
    <dgm:pt modelId="{9A135827-ED83-452C-A89B-F19CBF2BE32E}" type="pres">
      <dgm:prSet presAssocID="{6B5051D4-5426-4C50-ADF7-5FC5872B30F1}" presName="theList" presStyleCnt="0">
        <dgm:presLayoutVars>
          <dgm:dir/>
          <dgm:animLvl val="lvl"/>
          <dgm:resizeHandles val="exact"/>
        </dgm:presLayoutVars>
      </dgm:prSet>
      <dgm:spPr/>
    </dgm:pt>
    <dgm:pt modelId="{E0A2DEF8-4580-48C6-A6ED-77393C4ECE6C}" type="pres">
      <dgm:prSet presAssocID="{D44D5766-C6B5-4524-8BB6-F7681439D2BE}" presName="compNode" presStyleCnt="0"/>
      <dgm:spPr/>
    </dgm:pt>
    <dgm:pt modelId="{2913AEAE-AE4B-4148-92E2-436DFCD0155D}" type="pres">
      <dgm:prSet presAssocID="{D44D5766-C6B5-4524-8BB6-F7681439D2BE}" presName="aNode" presStyleLbl="bgShp" presStyleIdx="0" presStyleCnt="3"/>
      <dgm:spPr/>
    </dgm:pt>
    <dgm:pt modelId="{AA6A8C6C-22A3-4260-8E56-D0E46353CE7E}" type="pres">
      <dgm:prSet presAssocID="{D44D5766-C6B5-4524-8BB6-F7681439D2BE}" presName="textNode" presStyleLbl="bgShp" presStyleIdx="0" presStyleCnt="3"/>
      <dgm:spPr/>
    </dgm:pt>
    <dgm:pt modelId="{3C57E14A-6F62-45E7-95BF-537BCF76B803}" type="pres">
      <dgm:prSet presAssocID="{D44D5766-C6B5-4524-8BB6-F7681439D2BE}" presName="compChildNode" presStyleCnt="0"/>
      <dgm:spPr/>
    </dgm:pt>
    <dgm:pt modelId="{020411C5-0E59-43ED-8EA2-35D9548DD9CC}" type="pres">
      <dgm:prSet presAssocID="{D44D5766-C6B5-4524-8BB6-F7681439D2BE}" presName="theInnerList" presStyleCnt="0"/>
      <dgm:spPr/>
    </dgm:pt>
    <dgm:pt modelId="{5063155B-6C6E-4B21-BCA7-857C28D0080B}" type="pres">
      <dgm:prSet presAssocID="{D2075215-9CE4-4D47-A3BB-BC4021D89E20}" presName="childNode" presStyleLbl="node1" presStyleIdx="0" presStyleCnt="3" custScaleX="107899" custScaleY="102787">
        <dgm:presLayoutVars>
          <dgm:bulletEnabled val="1"/>
        </dgm:presLayoutVars>
      </dgm:prSet>
      <dgm:spPr/>
    </dgm:pt>
    <dgm:pt modelId="{C4D77B48-EEE6-4EB5-96A9-96A9D0B5E7FC}" type="pres">
      <dgm:prSet presAssocID="{D44D5766-C6B5-4524-8BB6-F7681439D2BE}" presName="aSpace" presStyleCnt="0"/>
      <dgm:spPr/>
    </dgm:pt>
    <dgm:pt modelId="{4A650298-8379-4BA7-8C45-7CAF5A8396F7}" type="pres">
      <dgm:prSet presAssocID="{ADB4C6E7-4534-4258-AD14-54B626754459}" presName="compNode" presStyleCnt="0"/>
      <dgm:spPr/>
    </dgm:pt>
    <dgm:pt modelId="{81598DA5-0499-46A8-A441-72A1DBB1A592}" type="pres">
      <dgm:prSet presAssocID="{ADB4C6E7-4534-4258-AD14-54B626754459}" presName="aNode" presStyleLbl="bgShp" presStyleIdx="1" presStyleCnt="3"/>
      <dgm:spPr/>
    </dgm:pt>
    <dgm:pt modelId="{C0265522-2F6F-4879-B472-760792B7E4A2}" type="pres">
      <dgm:prSet presAssocID="{ADB4C6E7-4534-4258-AD14-54B626754459}" presName="textNode" presStyleLbl="bgShp" presStyleIdx="1" presStyleCnt="3"/>
      <dgm:spPr/>
    </dgm:pt>
    <dgm:pt modelId="{C47B4532-7A65-4382-9709-E53E0136EEAB}" type="pres">
      <dgm:prSet presAssocID="{ADB4C6E7-4534-4258-AD14-54B626754459}" presName="compChildNode" presStyleCnt="0"/>
      <dgm:spPr/>
    </dgm:pt>
    <dgm:pt modelId="{90EB4776-3D08-4640-A911-CA82DA4FFDBD}" type="pres">
      <dgm:prSet presAssocID="{ADB4C6E7-4534-4258-AD14-54B626754459}" presName="theInnerList" presStyleCnt="0"/>
      <dgm:spPr/>
    </dgm:pt>
    <dgm:pt modelId="{9B557B6E-1A37-453B-82C3-3BC3090F4975}" type="pres">
      <dgm:prSet presAssocID="{4058B1BC-C753-417B-B179-441AF8BE0480}" presName="childNode" presStyleLbl="node1" presStyleIdx="1" presStyleCnt="3">
        <dgm:presLayoutVars>
          <dgm:bulletEnabled val="1"/>
        </dgm:presLayoutVars>
      </dgm:prSet>
      <dgm:spPr/>
    </dgm:pt>
    <dgm:pt modelId="{4F11E47B-51FF-4937-AF96-B9752D95DFCA}" type="pres">
      <dgm:prSet presAssocID="{ADB4C6E7-4534-4258-AD14-54B626754459}" presName="aSpace" presStyleCnt="0"/>
      <dgm:spPr/>
    </dgm:pt>
    <dgm:pt modelId="{BB172DC9-186E-4FF1-9B94-213540A87AAD}" type="pres">
      <dgm:prSet presAssocID="{A9EC25D5-2085-49DE-A82E-4C8861F44535}" presName="compNode" presStyleCnt="0"/>
      <dgm:spPr/>
    </dgm:pt>
    <dgm:pt modelId="{9073DE6D-8468-4CC1-896F-21C08D52D534}" type="pres">
      <dgm:prSet presAssocID="{A9EC25D5-2085-49DE-A82E-4C8861F44535}" presName="aNode" presStyleLbl="bgShp" presStyleIdx="2" presStyleCnt="3"/>
      <dgm:spPr/>
    </dgm:pt>
    <dgm:pt modelId="{EB1C23FB-C81C-4478-9ADE-ED1F28E3F297}" type="pres">
      <dgm:prSet presAssocID="{A9EC25D5-2085-49DE-A82E-4C8861F44535}" presName="textNode" presStyleLbl="bgShp" presStyleIdx="2" presStyleCnt="3"/>
      <dgm:spPr/>
    </dgm:pt>
    <dgm:pt modelId="{86DB30F7-CF29-448C-8F05-213465999AAD}" type="pres">
      <dgm:prSet presAssocID="{A9EC25D5-2085-49DE-A82E-4C8861F44535}" presName="compChildNode" presStyleCnt="0"/>
      <dgm:spPr/>
    </dgm:pt>
    <dgm:pt modelId="{42D52A42-8960-4C04-9211-DEB220E48A83}" type="pres">
      <dgm:prSet presAssocID="{A9EC25D5-2085-49DE-A82E-4C8861F44535}" presName="theInnerList" presStyleCnt="0"/>
      <dgm:spPr/>
    </dgm:pt>
    <dgm:pt modelId="{D934236B-A164-4603-928E-D0B85BE007C1}" type="pres">
      <dgm:prSet presAssocID="{83330D68-15B5-45B3-B294-850C103C9953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061A480D-3CDB-4549-B4F7-22473A1AB197}" type="presOf" srcId="{D2075215-9CE4-4D47-A3BB-BC4021D89E20}" destId="{5063155B-6C6E-4B21-BCA7-857C28D0080B}" srcOrd="0" destOrd="0" presId="urn:microsoft.com/office/officeart/2005/8/layout/lProcess2"/>
    <dgm:cxn modelId="{4915F51B-09BF-4360-9E97-190B2C37D2E0}" type="presOf" srcId="{83330D68-15B5-45B3-B294-850C103C9953}" destId="{D934236B-A164-4603-928E-D0B85BE007C1}" srcOrd="0" destOrd="0" presId="urn:microsoft.com/office/officeart/2005/8/layout/lProcess2"/>
    <dgm:cxn modelId="{ED5AF61E-8B7B-46EF-8305-B842BBF73874}" type="presOf" srcId="{A9EC25D5-2085-49DE-A82E-4C8861F44535}" destId="{9073DE6D-8468-4CC1-896F-21C08D52D534}" srcOrd="0" destOrd="0" presId="urn:microsoft.com/office/officeart/2005/8/layout/lProcess2"/>
    <dgm:cxn modelId="{8177A835-80CE-4277-BCF2-0746FE1A2EE4}" srcId="{ADB4C6E7-4534-4258-AD14-54B626754459}" destId="{4058B1BC-C753-417B-B179-441AF8BE0480}" srcOrd="0" destOrd="0" parTransId="{6D0C57EA-A236-4A37-9773-37FEE8AD4164}" sibTransId="{5A07E187-B5CC-43FF-8BCA-A2565F12BCC8}"/>
    <dgm:cxn modelId="{05B3B745-7584-4665-B759-3F86DCF89A5D}" srcId="{6B5051D4-5426-4C50-ADF7-5FC5872B30F1}" destId="{ADB4C6E7-4534-4258-AD14-54B626754459}" srcOrd="1" destOrd="0" parTransId="{E5AE8162-2080-4995-894E-DDA25EA4CE60}" sibTransId="{0D14AB13-81CC-4741-9E7A-1CD9A33EC597}"/>
    <dgm:cxn modelId="{81F4B848-5971-4C42-AEC3-CEA5433B6C60}" type="presOf" srcId="{ADB4C6E7-4534-4258-AD14-54B626754459}" destId="{C0265522-2F6F-4879-B472-760792B7E4A2}" srcOrd="1" destOrd="0" presId="urn:microsoft.com/office/officeart/2005/8/layout/lProcess2"/>
    <dgm:cxn modelId="{731F0E58-315F-4E07-8C12-0F634EB3E710}" type="presOf" srcId="{A9EC25D5-2085-49DE-A82E-4C8861F44535}" destId="{EB1C23FB-C81C-4478-9ADE-ED1F28E3F297}" srcOrd="1" destOrd="0" presId="urn:microsoft.com/office/officeart/2005/8/layout/lProcess2"/>
    <dgm:cxn modelId="{52279A65-70DE-4C19-A969-4B96BE72E155}" srcId="{6B5051D4-5426-4C50-ADF7-5FC5872B30F1}" destId="{A9EC25D5-2085-49DE-A82E-4C8861F44535}" srcOrd="2" destOrd="0" parTransId="{2B483CA5-F97E-425D-AAA5-08ECDDC26133}" sibTransId="{E1E8A98D-5EED-41B5-9635-84B002C20005}"/>
    <dgm:cxn modelId="{B899126E-EEEA-4DCA-A83C-295A3D984C3F}" type="presOf" srcId="{4058B1BC-C753-417B-B179-441AF8BE0480}" destId="{9B557B6E-1A37-453B-82C3-3BC3090F4975}" srcOrd="0" destOrd="0" presId="urn:microsoft.com/office/officeart/2005/8/layout/lProcess2"/>
    <dgm:cxn modelId="{F68F6185-3F39-453F-8765-29A529260A95}" type="presOf" srcId="{6B5051D4-5426-4C50-ADF7-5FC5872B30F1}" destId="{9A135827-ED83-452C-A89B-F19CBF2BE32E}" srcOrd="0" destOrd="0" presId="urn:microsoft.com/office/officeart/2005/8/layout/lProcess2"/>
    <dgm:cxn modelId="{311AE5BD-E2C3-4189-8B30-24E4D496ECDD}" type="presOf" srcId="{D44D5766-C6B5-4524-8BB6-F7681439D2BE}" destId="{2913AEAE-AE4B-4148-92E2-436DFCD0155D}" srcOrd="0" destOrd="0" presId="urn:microsoft.com/office/officeart/2005/8/layout/lProcess2"/>
    <dgm:cxn modelId="{8BCB59C2-CA17-4614-8708-02710A1FBFED}" srcId="{A9EC25D5-2085-49DE-A82E-4C8861F44535}" destId="{83330D68-15B5-45B3-B294-850C103C9953}" srcOrd="0" destOrd="0" parTransId="{D98CA685-7ED8-4F4C-B1C8-046898999DCE}" sibTransId="{ED2DFB9F-AFE9-48E2-A194-A48254D69C24}"/>
    <dgm:cxn modelId="{8A4AABCB-5C81-448F-857F-C29560D5AF17}" type="presOf" srcId="{ADB4C6E7-4534-4258-AD14-54B626754459}" destId="{81598DA5-0499-46A8-A441-72A1DBB1A592}" srcOrd="0" destOrd="0" presId="urn:microsoft.com/office/officeart/2005/8/layout/lProcess2"/>
    <dgm:cxn modelId="{D83449DE-3AEB-4D90-AEE8-23A361CBA3F3}" srcId="{6B5051D4-5426-4C50-ADF7-5FC5872B30F1}" destId="{D44D5766-C6B5-4524-8BB6-F7681439D2BE}" srcOrd="0" destOrd="0" parTransId="{1CE4BFCD-01E1-4591-B16C-7B3A3999F0C9}" sibTransId="{208CFC01-05CC-4F91-B834-6F73E1C6CF62}"/>
    <dgm:cxn modelId="{DB6175EA-CAA3-49D7-9C34-32BD9156B6DD}" srcId="{D44D5766-C6B5-4524-8BB6-F7681439D2BE}" destId="{D2075215-9CE4-4D47-A3BB-BC4021D89E20}" srcOrd="0" destOrd="0" parTransId="{86E6E5E5-B4DB-445F-97F0-289425AD08E0}" sibTransId="{8D1AC0A4-812F-4729-8271-9E132C347DD3}"/>
    <dgm:cxn modelId="{153DD0F4-0433-47F2-BA70-B6EA85D6605E}" type="presOf" srcId="{D44D5766-C6B5-4524-8BB6-F7681439D2BE}" destId="{AA6A8C6C-22A3-4260-8E56-D0E46353CE7E}" srcOrd="1" destOrd="0" presId="urn:microsoft.com/office/officeart/2005/8/layout/lProcess2"/>
    <dgm:cxn modelId="{1B193EDC-2DF9-4030-A8D2-B88DF9361E79}" type="presParOf" srcId="{9A135827-ED83-452C-A89B-F19CBF2BE32E}" destId="{E0A2DEF8-4580-48C6-A6ED-77393C4ECE6C}" srcOrd="0" destOrd="0" presId="urn:microsoft.com/office/officeart/2005/8/layout/lProcess2"/>
    <dgm:cxn modelId="{60BEE79A-C857-42A0-8680-0855B4C97B7F}" type="presParOf" srcId="{E0A2DEF8-4580-48C6-A6ED-77393C4ECE6C}" destId="{2913AEAE-AE4B-4148-92E2-436DFCD0155D}" srcOrd="0" destOrd="0" presId="urn:microsoft.com/office/officeart/2005/8/layout/lProcess2"/>
    <dgm:cxn modelId="{D7B91C43-7D9F-42E7-AF59-E846D1BA5EF4}" type="presParOf" srcId="{E0A2DEF8-4580-48C6-A6ED-77393C4ECE6C}" destId="{AA6A8C6C-22A3-4260-8E56-D0E46353CE7E}" srcOrd="1" destOrd="0" presId="urn:microsoft.com/office/officeart/2005/8/layout/lProcess2"/>
    <dgm:cxn modelId="{BD295AD7-2812-463E-969F-8591D1052138}" type="presParOf" srcId="{E0A2DEF8-4580-48C6-A6ED-77393C4ECE6C}" destId="{3C57E14A-6F62-45E7-95BF-537BCF76B803}" srcOrd="2" destOrd="0" presId="urn:microsoft.com/office/officeart/2005/8/layout/lProcess2"/>
    <dgm:cxn modelId="{034C9314-4501-4B41-916C-7D29DDC4B7C1}" type="presParOf" srcId="{3C57E14A-6F62-45E7-95BF-537BCF76B803}" destId="{020411C5-0E59-43ED-8EA2-35D9548DD9CC}" srcOrd="0" destOrd="0" presId="urn:microsoft.com/office/officeart/2005/8/layout/lProcess2"/>
    <dgm:cxn modelId="{716E68BB-DAB6-482A-A93A-D21397FA05D5}" type="presParOf" srcId="{020411C5-0E59-43ED-8EA2-35D9548DD9CC}" destId="{5063155B-6C6E-4B21-BCA7-857C28D0080B}" srcOrd="0" destOrd="0" presId="urn:microsoft.com/office/officeart/2005/8/layout/lProcess2"/>
    <dgm:cxn modelId="{4D7308E9-1BF4-40D8-89CC-885763D20E80}" type="presParOf" srcId="{9A135827-ED83-452C-A89B-F19CBF2BE32E}" destId="{C4D77B48-EEE6-4EB5-96A9-96A9D0B5E7FC}" srcOrd="1" destOrd="0" presId="urn:microsoft.com/office/officeart/2005/8/layout/lProcess2"/>
    <dgm:cxn modelId="{1F2B7FC7-5920-4D73-8AF3-80A19A4838FD}" type="presParOf" srcId="{9A135827-ED83-452C-A89B-F19CBF2BE32E}" destId="{4A650298-8379-4BA7-8C45-7CAF5A8396F7}" srcOrd="2" destOrd="0" presId="urn:microsoft.com/office/officeart/2005/8/layout/lProcess2"/>
    <dgm:cxn modelId="{31F07D38-850E-4886-A381-51329596EC71}" type="presParOf" srcId="{4A650298-8379-4BA7-8C45-7CAF5A8396F7}" destId="{81598DA5-0499-46A8-A441-72A1DBB1A592}" srcOrd="0" destOrd="0" presId="urn:microsoft.com/office/officeart/2005/8/layout/lProcess2"/>
    <dgm:cxn modelId="{3509D405-172D-46EC-A2D4-27D33402C046}" type="presParOf" srcId="{4A650298-8379-4BA7-8C45-7CAF5A8396F7}" destId="{C0265522-2F6F-4879-B472-760792B7E4A2}" srcOrd="1" destOrd="0" presId="urn:microsoft.com/office/officeart/2005/8/layout/lProcess2"/>
    <dgm:cxn modelId="{B4466AD2-3E64-42F8-8D1C-C9ACD194E123}" type="presParOf" srcId="{4A650298-8379-4BA7-8C45-7CAF5A8396F7}" destId="{C47B4532-7A65-4382-9709-E53E0136EEAB}" srcOrd="2" destOrd="0" presId="urn:microsoft.com/office/officeart/2005/8/layout/lProcess2"/>
    <dgm:cxn modelId="{8EF6ACC4-DCAC-44C0-A568-1653FAB9857D}" type="presParOf" srcId="{C47B4532-7A65-4382-9709-E53E0136EEAB}" destId="{90EB4776-3D08-4640-A911-CA82DA4FFDBD}" srcOrd="0" destOrd="0" presId="urn:microsoft.com/office/officeart/2005/8/layout/lProcess2"/>
    <dgm:cxn modelId="{C9A6D2C2-7266-44D5-99B4-C895E241DBD5}" type="presParOf" srcId="{90EB4776-3D08-4640-A911-CA82DA4FFDBD}" destId="{9B557B6E-1A37-453B-82C3-3BC3090F4975}" srcOrd="0" destOrd="0" presId="urn:microsoft.com/office/officeart/2005/8/layout/lProcess2"/>
    <dgm:cxn modelId="{9890C114-AEF5-4B84-BD2D-8D7DA957046D}" type="presParOf" srcId="{9A135827-ED83-452C-A89B-F19CBF2BE32E}" destId="{4F11E47B-51FF-4937-AF96-B9752D95DFCA}" srcOrd="3" destOrd="0" presId="urn:microsoft.com/office/officeart/2005/8/layout/lProcess2"/>
    <dgm:cxn modelId="{FD043D32-6B84-475A-9940-AD79B8BDF98A}" type="presParOf" srcId="{9A135827-ED83-452C-A89B-F19CBF2BE32E}" destId="{BB172DC9-186E-4FF1-9B94-213540A87AAD}" srcOrd="4" destOrd="0" presId="urn:microsoft.com/office/officeart/2005/8/layout/lProcess2"/>
    <dgm:cxn modelId="{9C33CED0-CE46-4D60-A68B-4C15F2B5B906}" type="presParOf" srcId="{BB172DC9-186E-4FF1-9B94-213540A87AAD}" destId="{9073DE6D-8468-4CC1-896F-21C08D52D534}" srcOrd="0" destOrd="0" presId="urn:microsoft.com/office/officeart/2005/8/layout/lProcess2"/>
    <dgm:cxn modelId="{710443A3-4A60-4D59-B7FA-8C35519491D1}" type="presParOf" srcId="{BB172DC9-186E-4FF1-9B94-213540A87AAD}" destId="{EB1C23FB-C81C-4478-9ADE-ED1F28E3F297}" srcOrd="1" destOrd="0" presId="urn:microsoft.com/office/officeart/2005/8/layout/lProcess2"/>
    <dgm:cxn modelId="{742158A2-6CAE-4203-A22A-5690F02F0A00}" type="presParOf" srcId="{BB172DC9-186E-4FF1-9B94-213540A87AAD}" destId="{86DB30F7-CF29-448C-8F05-213465999AAD}" srcOrd="2" destOrd="0" presId="urn:microsoft.com/office/officeart/2005/8/layout/lProcess2"/>
    <dgm:cxn modelId="{1EBF3CE4-2A55-4857-B09F-DDEFFD12608E}" type="presParOf" srcId="{86DB30F7-CF29-448C-8F05-213465999AAD}" destId="{42D52A42-8960-4C04-9211-DEB220E48A83}" srcOrd="0" destOrd="0" presId="urn:microsoft.com/office/officeart/2005/8/layout/lProcess2"/>
    <dgm:cxn modelId="{3512420C-36E4-4AE2-945A-ECD5F9D96AE8}" type="presParOf" srcId="{42D52A42-8960-4C04-9211-DEB220E48A83}" destId="{D934236B-A164-4603-928E-D0B85BE007C1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AD782B1-F028-4F6F-9243-A9F8F7951448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64C28EE-A11D-4D2E-878E-4BDE0F076EBD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US" sz="1600" b="1"/>
            <a:t>3.1(2)</a:t>
          </a:r>
        </a:p>
      </dgm:t>
    </dgm:pt>
    <dgm:pt modelId="{ED747300-7F3B-441B-9545-DA71739B450F}" type="parTrans" cxnId="{F7D68D92-F3B5-46F0-B540-01F79D0796F4}">
      <dgm:prSet/>
      <dgm:spPr/>
      <dgm:t>
        <a:bodyPr/>
        <a:lstStyle/>
        <a:p>
          <a:pPr algn="ctr"/>
          <a:endParaRPr lang="en-US"/>
        </a:p>
      </dgm:t>
    </dgm:pt>
    <dgm:pt modelId="{6724B2D8-0455-4ECB-BF5E-49D2FFE2FE4F}" type="sibTrans" cxnId="{F7D68D92-F3B5-46F0-B540-01F79D0796F4}">
      <dgm:prSet/>
      <dgm:spPr/>
      <dgm:t>
        <a:bodyPr/>
        <a:lstStyle/>
        <a:p>
          <a:pPr algn="ctr"/>
          <a:endParaRPr lang="en-US"/>
        </a:p>
      </dgm:t>
    </dgm:pt>
    <dgm:pt modelId="{4B24E124-8C35-46F0-B883-34452B9DA242}">
      <dgm:prSet phldrT="[Text]" custT="1"/>
      <dgm:spPr>
        <a:solidFill>
          <a:srgbClr val="00B0F0"/>
        </a:solidFill>
      </dgm:spPr>
      <dgm:t>
        <a:bodyPr/>
        <a:lstStyle/>
        <a:p>
          <a:pPr algn="ctr"/>
          <a:r>
            <a:rPr lang="en-US" sz="1000" b="1"/>
            <a:t>Enhance equity and inclusion in our curricula including pedagogy and assessment.</a:t>
          </a:r>
        </a:p>
      </dgm:t>
    </dgm:pt>
    <dgm:pt modelId="{E31DEE3B-81CD-43B2-B24E-FECAD74A42BE}" type="parTrans" cxnId="{F882A892-74A9-4262-91B9-D14663B9CA33}">
      <dgm:prSet/>
      <dgm:spPr/>
      <dgm:t>
        <a:bodyPr/>
        <a:lstStyle/>
        <a:p>
          <a:pPr algn="ctr"/>
          <a:endParaRPr lang="en-US"/>
        </a:p>
      </dgm:t>
    </dgm:pt>
    <dgm:pt modelId="{70F6CB87-531D-4DDF-990F-A7D4B96DA462}" type="sibTrans" cxnId="{F882A892-74A9-4262-91B9-D14663B9CA33}">
      <dgm:prSet/>
      <dgm:spPr/>
      <dgm:t>
        <a:bodyPr/>
        <a:lstStyle/>
        <a:p>
          <a:pPr algn="ctr"/>
          <a:endParaRPr lang="en-US"/>
        </a:p>
      </dgm:t>
    </dgm:pt>
    <dgm:pt modelId="{FD79F2AD-572B-4508-8A17-24B96367EF4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600" b="1"/>
            <a:t>3.1(4)</a:t>
          </a:r>
        </a:p>
      </dgm:t>
    </dgm:pt>
    <dgm:pt modelId="{271BBE84-875E-4B1D-A1C8-A864350EAAD4}" type="parTrans" cxnId="{E68EB771-EEAD-4307-BB68-83EFCBBB9986}">
      <dgm:prSet/>
      <dgm:spPr/>
      <dgm:t>
        <a:bodyPr/>
        <a:lstStyle/>
        <a:p>
          <a:pPr algn="ctr"/>
          <a:endParaRPr lang="en-US"/>
        </a:p>
      </dgm:t>
    </dgm:pt>
    <dgm:pt modelId="{DF93602D-77B8-42B3-BC3E-0BEE498AB52E}" type="sibTrans" cxnId="{E68EB771-EEAD-4307-BB68-83EFCBBB9986}">
      <dgm:prSet/>
      <dgm:spPr/>
      <dgm:t>
        <a:bodyPr/>
        <a:lstStyle/>
        <a:p>
          <a:pPr algn="ctr"/>
          <a:endParaRPr lang="en-US"/>
        </a:p>
      </dgm:t>
    </dgm:pt>
    <dgm:pt modelId="{805636CA-397A-462D-B5F7-EEF0F4234975}">
      <dgm:prSet phldrT="[Text]" custT="1"/>
      <dgm:spPr>
        <a:solidFill>
          <a:srgbClr val="00B0F0"/>
        </a:solidFill>
      </dgm:spPr>
      <dgm:t>
        <a:bodyPr/>
        <a:lstStyle/>
        <a:p>
          <a:pPr algn="ctr"/>
          <a:r>
            <a:rPr lang="en-US" sz="1000" b="1"/>
            <a:t>Establish DEI champions for each division and department.</a:t>
          </a:r>
          <a:endParaRPr lang="en-US" sz="1000"/>
        </a:p>
      </dgm:t>
    </dgm:pt>
    <dgm:pt modelId="{C0FE4118-5F3B-4355-8FD5-BA7C03CD2D96}" type="parTrans" cxnId="{E0F7458C-69F6-46F6-B37F-CD59205118BC}">
      <dgm:prSet/>
      <dgm:spPr/>
      <dgm:t>
        <a:bodyPr/>
        <a:lstStyle/>
        <a:p>
          <a:pPr algn="ctr"/>
          <a:endParaRPr lang="en-US"/>
        </a:p>
      </dgm:t>
    </dgm:pt>
    <dgm:pt modelId="{D06C018F-E1B5-4251-BBC1-3815CE1CF461}" type="sibTrans" cxnId="{E0F7458C-69F6-46F6-B37F-CD59205118BC}">
      <dgm:prSet/>
      <dgm:spPr/>
      <dgm:t>
        <a:bodyPr/>
        <a:lstStyle/>
        <a:p>
          <a:pPr algn="ctr"/>
          <a:endParaRPr lang="en-US"/>
        </a:p>
      </dgm:t>
    </dgm:pt>
    <dgm:pt modelId="{9D3C5914-09ED-4A37-876E-FFC4C222CCA8}">
      <dgm:prSet phldrT="[Text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2"/>
          </a:fontRef>
        </dgm:style>
      </dgm:prSet>
      <dgm:spPr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pPr algn="ctr"/>
          <a:r>
            <a:rPr lang="en-US" sz="1500" b="1"/>
            <a:t>3.2(1) </a:t>
          </a:r>
          <a:r>
            <a:rPr lang="en-US" sz="1000" b="1"/>
            <a:t>&amp; </a:t>
          </a:r>
          <a:r>
            <a:rPr lang="en-US" sz="1500" b="1"/>
            <a:t>3.2(4)</a:t>
          </a:r>
        </a:p>
      </dgm:t>
    </dgm:pt>
    <dgm:pt modelId="{4158DB58-B5D3-426A-AD99-82124741DB51}" type="parTrans" cxnId="{400616E8-88F3-46B5-8DD2-523E309889D8}">
      <dgm:prSet/>
      <dgm:spPr/>
      <dgm:t>
        <a:bodyPr/>
        <a:lstStyle/>
        <a:p>
          <a:pPr algn="ctr"/>
          <a:endParaRPr lang="en-US"/>
        </a:p>
      </dgm:t>
    </dgm:pt>
    <dgm:pt modelId="{C743AF39-E5AD-4C49-80A1-391087E636B8}" type="sibTrans" cxnId="{400616E8-88F3-46B5-8DD2-523E309889D8}">
      <dgm:prSet/>
      <dgm:spPr/>
      <dgm:t>
        <a:bodyPr/>
        <a:lstStyle/>
        <a:p>
          <a:pPr algn="ctr"/>
          <a:endParaRPr lang="en-US"/>
        </a:p>
      </dgm:t>
    </dgm:pt>
    <dgm:pt modelId="{723207BA-9AD6-4C46-94E4-4B51E190AF03}">
      <dgm:prSet phldrT="[Text]" custT="1"/>
      <dgm:spPr>
        <a:solidFill>
          <a:srgbClr val="00B0F0"/>
        </a:solidFill>
      </dgm:spPr>
      <dgm:t>
        <a:bodyPr/>
        <a:lstStyle/>
        <a:p>
          <a:pPr algn="ctr"/>
          <a:r>
            <a:rPr lang="en-US" sz="800" b="1"/>
            <a:t>Recognize and reward members of the university community who demonstrate a commitment to DEI</a:t>
          </a:r>
          <a:r>
            <a:rPr lang="en-US" sz="900" b="1"/>
            <a:t>.</a:t>
          </a:r>
        </a:p>
      </dgm:t>
    </dgm:pt>
    <dgm:pt modelId="{B32D5848-A260-4C5F-80F0-719E6E4DB76C}" type="parTrans" cxnId="{7426F446-D309-41CA-89F3-0DF7866412C6}">
      <dgm:prSet/>
      <dgm:spPr/>
      <dgm:t>
        <a:bodyPr/>
        <a:lstStyle/>
        <a:p>
          <a:pPr algn="ctr"/>
          <a:endParaRPr lang="en-US"/>
        </a:p>
      </dgm:t>
    </dgm:pt>
    <dgm:pt modelId="{554BEC14-E437-41D9-985E-FD47A941AEDE}" type="sibTrans" cxnId="{7426F446-D309-41CA-89F3-0DF7866412C6}">
      <dgm:prSet/>
      <dgm:spPr/>
      <dgm:t>
        <a:bodyPr/>
        <a:lstStyle/>
        <a:p>
          <a:pPr algn="ctr"/>
          <a:endParaRPr lang="en-US"/>
        </a:p>
      </dgm:t>
    </dgm:pt>
    <dgm:pt modelId="{2DD0C9F7-B6FB-4BCA-9721-E43F3295B425}">
      <dgm:prSet phldrT="[Text]" custT="1"/>
      <dgm:spPr>
        <a:solidFill>
          <a:srgbClr val="00B0F0"/>
        </a:solidFill>
      </dgm:spPr>
      <dgm:t>
        <a:bodyPr/>
        <a:lstStyle/>
        <a:p>
          <a:pPr algn="ctr"/>
          <a:r>
            <a:rPr lang="en-US" sz="800" b="1"/>
            <a:t>Identify opportunities to increase a sense of belonging by creating intentional recognition and appreciation initiatives for university employees.</a:t>
          </a:r>
          <a:endParaRPr lang="en-US" sz="900"/>
        </a:p>
      </dgm:t>
    </dgm:pt>
    <dgm:pt modelId="{08B2A1E8-D97F-4635-A0D0-3D0F98D9FE47}" type="parTrans" cxnId="{AE21AF36-462F-493B-AA77-4656D92D53D8}">
      <dgm:prSet/>
      <dgm:spPr/>
      <dgm:t>
        <a:bodyPr/>
        <a:lstStyle/>
        <a:p>
          <a:pPr algn="ctr"/>
          <a:endParaRPr lang="en-US"/>
        </a:p>
      </dgm:t>
    </dgm:pt>
    <dgm:pt modelId="{422D0F12-08D7-47B8-9E3F-4C16E1E2ADA7}" type="sibTrans" cxnId="{AE21AF36-462F-493B-AA77-4656D92D53D8}">
      <dgm:prSet/>
      <dgm:spPr/>
      <dgm:t>
        <a:bodyPr/>
        <a:lstStyle/>
        <a:p>
          <a:pPr algn="ctr"/>
          <a:endParaRPr lang="en-US"/>
        </a:p>
      </dgm:t>
    </dgm:pt>
    <dgm:pt modelId="{BE15865B-7943-41EC-A34F-93FA057FF8BC}" type="pres">
      <dgm:prSet presAssocID="{DAD782B1-F028-4F6F-9243-A9F8F7951448}" presName="theList" presStyleCnt="0">
        <dgm:presLayoutVars>
          <dgm:dir/>
          <dgm:animLvl val="lvl"/>
          <dgm:resizeHandles val="exact"/>
        </dgm:presLayoutVars>
      </dgm:prSet>
      <dgm:spPr/>
    </dgm:pt>
    <dgm:pt modelId="{DE1BCDA4-BC56-48C2-B730-B822672C8755}" type="pres">
      <dgm:prSet presAssocID="{F64C28EE-A11D-4D2E-878E-4BDE0F076EBD}" presName="compNode" presStyleCnt="0"/>
      <dgm:spPr/>
    </dgm:pt>
    <dgm:pt modelId="{8CCC8110-4D4B-4D8E-B7CE-E64D28176CA1}" type="pres">
      <dgm:prSet presAssocID="{F64C28EE-A11D-4D2E-878E-4BDE0F076EBD}" presName="aNode" presStyleLbl="bgShp" presStyleIdx="0" presStyleCnt="3"/>
      <dgm:spPr/>
    </dgm:pt>
    <dgm:pt modelId="{7C50CE1C-14C9-42DA-8545-3E3371BAE1C5}" type="pres">
      <dgm:prSet presAssocID="{F64C28EE-A11D-4D2E-878E-4BDE0F076EBD}" presName="textNode" presStyleLbl="bgShp" presStyleIdx="0" presStyleCnt="3"/>
      <dgm:spPr/>
    </dgm:pt>
    <dgm:pt modelId="{2176E750-80D7-4311-B4AC-D256F98874C1}" type="pres">
      <dgm:prSet presAssocID="{F64C28EE-A11D-4D2E-878E-4BDE0F076EBD}" presName="compChildNode" presStyleCnt="0"/>
      <dgm:spPr/>
    </dgm:pt>
    <dgm:pt modelId="{CC6D5F7F-3A3C-4504-994D-3180B0A28056}" type="pres">
      <dgm:prSet presAssocID="{F64C28EE-A11D-4D2E-878E-4BDE0F076EBD}" presName="theInnerList" presStyleCnt="0"/>
      <dgm:spPr/>
    </dgm:pt>
    <dgm:pt modelId="{BE49ED9C-A7D3-4950-AACC-61E4EB4E5410}" type="pres">
      <dgm:prSet presAssocID="{4B24E124-8C35-46F0-B883-34452B9DA242}" presName="childNode" presStyleLbl="node1" presStyleIdx="0" presStyleCnt="4">
        <dgm:presLayoutVars>
          <dgm:bulletEnabled val="1"/>
        </dgm:presLayoutVars>
      </dgm:prSet>
      <dgm:spPr/>
    </dgm:pt>
    <dgm:pt modelId="{40DCCAA1-92FB-44DF-91F0-833FDAD4B79D}" type="pres">
      <dgm:prSet presAssocID="{F64C28EE-A11D-4D2E-878E-4BDE0F076EBD}" presName="aSpace" presStyleCnt="0"/>
      <dgm:spPr/>
    </dgm:pt>
    <dgm:pt modelId="{7B4CEFED-1869-48AF-ADD3-AE8E9B6CA6BB}" type="pres">
      <dgm:prSet presAssocID="{FD79F2AD-572B-4508-8A17-24B96367EF48}" presName="compNode" presStyleCnt="0"/>
      <dgm:spPr/>
    </dgm:pt>
    <dgm:pt modelId="{7E0CB548-CC00-4754-A426-C4E63AE4F79D}" type="pres">
      <dgm:prSet presAssocID="{FD79F2AD-572B-4508-8A17-24B96367EF48}" presName="aNode" presStyleLbl="bgShp" presStyleIdx="1" presStyleCnt="3"/>
      <dgm:spPr/>
    </dgm:pt>
    <dgm:pt modelId="{49DDFBD8-7FBB-488D-96C7-E1DB3313941C}" type="pres">
      <dgm:prSet presAssocID="{FD79F2AD-572B-4508-8A17-24B96367EF48}" presName="textNode" presStyleLbl="bgShp" presStyleIdx="1" presStyleCnt="3"/>
      <dgm:spPr/>
    </dgm:pt>
    <dgm:pt modelId="{3EB0E5B8-9779-42B0-A7BF-ACB3CF853893}" type="pres">
      <dgm:prSet presAssocID="{FD79F2AD-572B-4508-8A17-24B96367EF48}" presName="compChildNode" presStyleCnt="0"/>
      <dgm:spPr/>
    </dgm:pt>
    <dgm:pt modelId="{2F34CA26-72B1-4085-8081-CAC29885EEEC}" type="pres">
      <dgm:prSet presAssocID="{FD79F2AD-572B-4508-8A17-24B96367EF48}" presName="theInnerList" presStyleCnt="0"/>
      <dgm:spPr/>
    </dgm:pt>
    <dgm:pt modelId="{B57879E0-F44F-4407-8307-F1D5C8CCC7DE}" type="pres">
      <dgm:prSet presAssocID="{805636CA-397A-462D-B5F7-EEF0F4234975}" presName="childNode" presStyleLbl="node1" presStyleIdx="1" presStyleCnt="4">
        <dgm:presLayoutVars>
          <dgm:bulletEnabled val="1"/>
        </dgm:presLayoutVars>
      </dgm:prSet>
      <dgm:spPr/>
    </dgm:pt>
    <dgm:pt modelId="{FEB35C63-D852-442F-9983-9FF2AA52D159}" type="pres">
      <dgm:prSet presAssocID="{FD79F2AD-572B-4508-8A17-24B96367EF48}" presName="aSpace" presStyleCnt="0"/>
      <dgm:spPr/>
    </dgm:pt>
    <dgm:pt modelId="{58CAF736-206A-48B9-81A1-C0104B28490F}" type="pres">
      <dgm:prSet presAssocID="{9D3C5914-09ED-4A37-876E-FFC4C222CCA8}" presName="compNode" presStyleCnt="0"/>
      <dgm:spPr/>
    </dgm:pt>
    <dgm:pt modelId="{6221A362-AA61-4D60-800B-7983BB7474D3}" type="pres">
      <dgm:prSet presAssocID="{9D3C5914-09ED-4A37-876E-FFC4C222CCA8}" presName="aNode" presStyleLbl="bgShp" presStyleIdx="2" presStyleCnt="3"/>
      <dgm:spPr/>
    </dgm:pt>
    <dgm:pt modelId="{4BE99593-8EC7-4267-958C-54E2BBA548F5}" type="pres">
      <dgm:prSet presAssocID="{9D3C5914-09ED-4A37-876E-FFC4C222CCA8}" presName="textNode" presStyleLbl="bgShp" presStyleIdx="2" presStyleCnt="3"/>
      <dgm:spPr/>
    </dgm:pt>
    <dgm:pt modelId="{E5D4DBF3-C64F-4550-A344-397E29D23281}" type="pres">
      <dgm:prSet presAssocID="{9D3C5914-09ED-4A37-876E-FFC4C222CCA8}" presName="compChildNode" presStyleCnt="0"/>
      <dgm:spPr/>
    </dgm:pt>
    <dgm:pt modelId="{270904CD-FBED-4099-93DC-FE68611D12D8}" type="pres">
      <dgm:prSet presAssocID="{9D3C5914-09ED-4A37-876E-FFC4C222CCA8}" presName="theInnerList" presStyleCnt="0"/>
      <dgm:spPr/>
    </dgm:pt>
    <dgm:pt modelId="{E148800C-FA6C-4CBC-8229-3B86BE2339C0}" type="pres">
      <dgm:prSet presAssocID="{723207BA-9AD6-4C46-94E4-4B51E190AF03}" presName="childNode" presStyleLbl="node1" presStyleIdx="2" presStyleCnt="4" custScaleX="103669" custScaleY="755661" custLinFactY="-100000" custLinFactNeighborX="527" custLinFactNeighborY="-192528">
        <dgm:presLayoutVars>
          <dgm:bulletEnabled val="1"/>
        </dgm:presLayoutVars>
      </dgm:prSet>
      <dgm:spPr/>
    </dgm:pt>
    <dgm:pt modelId="{42BF5E09-E004-4335-B265-0D55109760E9}" type="pres">
      <dgm:prSet presAssocID="{723207BA-9AD6-4C46-94E4-4B51E190AF03}" presName="aSpace2" presStyleCnt="0"/>
      <dgm:spPr/>
    </dgm:pt>
    <dgm:pt modelId="{2EFF05F9-C17F-45D7-9247-DF354AF05834}" type="pres">
      <dgm:prSet presAssocID="{2DD0C9F7-B6FB-4BCA-9721-E43F3295B425}" presName="childNode" presStyleLbl="node1" presStyleIdx="3" presStyleCnt="4" custScaleY="1003395">
        <dgm:presLayoutVars>
          <dgm:bulletEnabled val="1"/>
        </dgm:presLayoutVars>
      </dgm:prSet>
      <dgm:spPr/>
    </dgm:pt>
  </dgm:ptLst>
  <dgm:cxnLst>
    <dgm:cxn modelId="{C7093500-3C95-4F29-8951-6CADC5C1A93E}" type="presOf" srcId="{F64C28EE-A11D-4D2E-878E-4BDE0F076EBD}" destId="{7C50CE1C-14C9-42DA-8545-3E3371BAE1C5}" srcOrd="1" destOrd="0" presId="urn:microsoft.com/office/officeart/2005/8/layout/lProcess2"/>
    <dgm:cxn modelId="{7E5ACB15-2B5A-499D-88E4-05EFDAD09C8A}" type="presOf" srcId="{2DD0C9F7-B6FB-4BCA-9721-E43F3295B425}" destId="{2EFF05F9-C17F-45D7-9247-DF354AF05834}" srcOrd="0" destOrd="0" presId="urn:microsoft.com/office/officeart/2005/8/layout/lProcess2"/>
    <dgm:cxn modelId="{55454B2D-47BD-4854-A1D0-0D7F539DBEDE}" type="presOf" srcId="{805636CA-397A-462D-B5F7-EEF0F4234975}" destId="{B57879E0-F44F-4407-8307-F1D5C8CCC7DE}" srcOrd="0" destOrd="0" presId="urn:microsoft.com/office/officeart/2005/8/layout/lProcess2"/>
    <dgm:cxn modelId="{AE21AF36-462F-493B-AA77-4656D92D53D8}" srcId="{9D3C5914-09ED-4A37-876E-FFC4C222CCA8}" destId="{2DD0C9F7-B6FB-4BCA-9721-E43F3295B425}" srcOrd="1" destOrd="0" parTransId="{08B2A1E8-D97F-4635-A0D0-3D0F98D9FE47}" sibTransId="{422D0F12-08D7-47B8-9E3F-4C16E1E2ADA7}"/>
    <dgm:cxn modelId="{7426F446-D309-41CA-89F3-0DF7866412C6}" srcId="{9D3C5914-09ED-4A37-876E-FFC4C222CCA8}" destId="{723207BA-9AD6-4C46-94E4-4B51E190AF03}" srcOrd="0" destOrd="0" parTransId="{B32D5848-A260-4C5F-80F0-719E6E4DB76C}" sibTransId="{554BEC14-E437-41D9-985E-FD47A941AEDE}"/>
    <dgm:cxn modelId="{0DB72051-925F-458C-A85F-0CCA61957A26}" type="presOf" srcId="{DAD782B1-F028-4F6F-9243-A9F8F7951448}" destId="{BE15865B-7943-41EC-A34F-93FA057FF8BC}" srcOrd="0" destOrd="0" presId="urn:microsoft.com/office/officeart/2005/8/layout/lProcess2"/>
    <dgm:cxn modelId="{6FE79054-54D9-4A64-A62C-C23A3146F827}" type="presOf" srcId="{9D3C5914-09ED-4A37-876E-FFC4C222CCA8}" destId="{4BE99593-8EC7-4267-958C-54E2BBA548F5}" srcOrd="1" destOrd="0" presId="urn:microsoft.com/office/officeart/2005/8/layout/lProcess2"/>
    <dgm:cxn modelId="{DC419B5F-D5BB-4AD1-8BAF-BE4CD7923A26}" type="presOf" srcId="{4B24E124-8C35-46F0-B883-34452B9DA242}" destId="{BE49ED9C-A7D3-4950-AACC-61E4EB4E5410}" srcOrd="0" destOrd="0" presId="urn:microsoft.com/office/officeart/2005/8/layout/lProcess2"/>
    <dgm:cxn modelId="{E68EB771-EEAD-4307-BB68-83EFCBBB9986}" srcId="{DAD782B1-F028-4F6F-9243-A9F8F7951448}" destId="{FD79F2AD-572B-4508-8A17-24B96367EF48}" srcOrd="1" destOrd="0" parTransId="{271BBE84-875E-4B1D-A1C8-A864350EAAD4}" sibTransId="{DF93602D-77B8-42B3-BC3E-0BEE498AB52E}"/>
    <dgm:cxn modelId="{E0F7458C-69F6-46F6-B37F-CD59205118BC}" srcId="{FD79F2AD-572B-4508-8A17-24B96367EF48}" destId="{805636CA-397A-462D-B5F7-EEF0F4234975}" srcOrd="0" destOrd="0" parTransId="{C0FE4118-5F3B-4355-8FD5-BA7C03CD2D96}" sibTransId="{D06C018F-E1B5-4251-BBC1-3815CE1CF461}"/>
    <dgm:cxn modelId="{EFDC1291-CD03-4894-A8EE-0D3A299D6520}" type="presOf" srcId="{723207BA-9AD6-4C46-94E4-4B51E190AF03}" destId="{E148800C-FA6C-4CBC-8229-3B86BE2339C0}" srcOrd="0" destOrd="0" presId="urn:microsoft.com/office/officeart/2005/8/layout/lProcess2"/>
    <dgm:cxn modelId="{F7D68D92-F3B5-46F0-B540-01F79D0796F4}" srcId="{DAD782B1-F028-4F6F-9243-A9F8F7951448}" destId="{F64C28EE-A11D-4D2E-878E-4BDE0F076EBD}" srcOrd="0" destOrd="0" parTransId="{ED747300-7F3B-441B-9545-DA71739B450F}" sibTransId="{6724B2D8-0455-4ECB-BF5E-49D2FFE2FE4F}"/>
    <dgm:cxn modelId="{F882A892-74A9-4262-91B9-D14663B9CA33}" srcId="{F64C28EE-A11D-4D2E-878E-4BDE0F076EBD}" destId="{4B24E124-8C35-46F0-B883-34452B9DA242}" srcOrd="0" destOrd="0" parTransId="{E31DEE3B-81CD-43B2-B24E-FECAD74A42BE}" sibTransId="{70F6CB87-531D-4DDF-990F-A7D4B96DA462}"/>
    <dgm:cxn modelId="{1EC568A6-9EE5-4582-BD05-186855F21F2E}" type="presOf" srcId="{9D3C5914-09ED-4A37-876E-FFC4C222CCA8}" destId="{6221A362-AA61-4D60-800B-7983BB7474D3}" srcOrd="0" destOrd="0" presId="urn:microsoft.com/office/officeart/2005/8/layout/lProcess2"/>
    <dgm:cxn modelId="{62305AAA-12ED-4808-AB72-EC5F83853EBA}" type="presOf" srcId="{FD79F2AD-572B-4508-8A17-24B96367EF48}" destId="{7E0CB548-CC00-4754-A426-C4E63AE4F79D}" srcOrd="0" destOrd="0" presId="urn:microsoft.com/office/officeart/2005/8/layout/lProcess2"/>
    <dgm:cxn modelId="{8CE8F4AC-5EDD-4F59-9EE5-3BC099A3FE98}" type="presOf" srcId="{F64C28EE-A11D-4D2E-878E-4BDE0F076EBD}" destId="{8CCC8110-4D4B-4D8E-B7CE-E64D28176CA1}" srcOrd="0" destOrd="0" presId="urn:microsoft.com/office/officeart/2005/8/layout/lProcess2"/>
    <dgm:cxn modelId="{C61250B6-03B4-4540-BE62-58ECF4EF263E}" type="presOf" srcId="{FD79F2AD-572B-4508-8A17-24B96367EF48}" destId="{49DDFBD8-7FBB-488D-96C7-E1DB3313941C}" srcOrd="1" destOrd="0" presId="urn:microsoft.com/office/officeart/2005/8/layout/lProcess2"/>
    <dgm:cxn modelId="{400616E8-88F3-46B5-8DD2-523E309889D8}" srcId="{DAD782B1-F028-4F6F-9243-A9F8F7951448}" destId="{9D3C5914-09ED-4A37-876E-FFC4C222CCA8}" srcOrd="2" destOrd="0" parTransId="{4158DB58-B5D3-426A-AD99-82124741DB51}" sibTransId="{C743AF39-E5AD-4C49-80A1-391087E636B8}"/>
    <dgm:cxn modelId="{4FE45758-3C50-47B2-95F8-CB7E14EAAA9C}" type="presParOf" srcId="{BE15865B-7943-41EC-A34F-93FA057FF8BC}" destId="{DE1BCDA4-BC56-48C2-B730-B822672C8755}" srcOrd="0" destOrd="0" presId="urn:microsoft.com/office/officeart/2005/8/layout/lProcess2"/>
    <dgm:cxn modelId="{D325961A-98E7-4A80-8572-CB9240479038}" type="presParOf" srcId="{DE1BCDA4-BC56-48C2-B730-B822672C8755}" destId="{8CCC8110-4D4B-4D8E-B7CE-E64D28176CA1}" srcOrd="0" destOrd="0" presId="urn:microsoft.com/office/officeart/2005/8/layout/lProcess2"/>
    <dgm:cxn modelId="{5978E62B-2CAC-4594-A28D-E7AFC0624ED6}" type="presParOf" srcId="{DE1BCDA4-BC56-48C2-B730-B822672C8755}" destId="{7C50CE1C-14C9-42DA-8545-3E3371BAE1C5}" srcOrd="1" destOrd="0" presId="urn:microsoft.com/office/officeart/2005/8/layout/lProcess2"/>
    <dgm:cxn modelId="{99179E00-DDBE-4F9C-AB96-A54F18F0C0A6}" type="presParOf" srcId="{DE1BCDA4-BC56-48C2-B730-B822672C8755}" destId="{2176E750-80D7-4311-B4AC-D256F98874C1}" srcOrd="2" destOrd="0" presId="urn:microsoft.com/office/officeart/2005/8/layout/lProcess2"/>
    <dgm:cxn modelId="{792E8DC3-DE0C-4CD7-A46A-0C8BAAFE5004}" type="presParOf" srcId="{2176E750-80D7-4311-B4AC-D256F98874C1}" destId="{CC6D5F7F-3A3C-4504-994D-3180B0A28056}" srcOrd="0" destOrd="0" presId="urn:microsoft.com/office/officeart/2005/8/layout/lProcess2"/>
    <dgm:cxn modelId="{AB63AA30-E9A7-407E-8FA3-7519917373F2}" type="presParOf" srcId="{CC6D5F7F-3A3C-4504-994D-3180B0A28056}" destId="{BE49ED9C-A7D3-4950-AACC-61E4EB4E5410}" srcOrd="0" destOrd="0" presId="urn:microsoft.com/office/officeart/2005/8/layout/lProcess2"/>
    <dgm:cxn modelId="{F6773896-F6FC-4701-94D1-22A8E3344C0F}" type="presParOf" srcId="{BE15865B-7943-41EC-A34F-93FA057FF8BC}" destId="{40DCCAA1-92FB-44DF-91F0-833FDAD4B79D}" srcOrd="1" destOrd="0" presId="urn:microsoft.com/office/officeart/2005/8/layout/lProcess2"/>
    <dgm:cxn modelId="{8131F615-ED0C-49F3-BC91-960B1BA28148}" type="presParOf" srcId="{BE15865B-7943-41EC-A34F-93FA057FF8BC}" destId="{7B4CEFED-1869-48AF-ADD3-AE8E9B6CA6BB}" srcOrd="2" destOrd="0" presId="urn:microsoft.com/office/officeart/2005/8/layout/lProcess2"/>
    <dgm:cxn modelId="{D5BBB7D5-322A-4BE7-9871-12EE534B4C18}" type="presParOf" srcId="{7B4CEFED-1869-48AF-ADD3-AE8E9B6CA6BB}" destId="{7E0CB548-CC00-4754-A426-C4E63AE4F79D}" srcOrd="0" destOrd="0" presId="urn:microsoft.com/office/officeart/2005/8/layout/lProcess2"/>
    <dgm:cxn modelId="{24CEDC29-10C8-4EFC-ABFD-BCB890D755B9}" type="presParOf" srcId="{7B4CEFED-1869-48AF-ADD3-AE8E9B6CA6BB}" destId="{49DDFBD8-7FBB-488D-96C7-E1DB3313941C}" srcOrd="1" destOrd="0" presId="urn:microsoft.com/office/officeart/2005/8/layout/lProcess2"/>
    <dgm:cxn modelId="{0702FF91-CAD1-4D96-AD40-9F2B5EE3028E}" type="presParOf" srcId="{7B4CEFED-1869-48AF-ADD3-AE8E9B6CA6BB}" destId="{3EB0E5B8-9779-42B0-A7BF-ACB3CF853893}" srcOrd="2" destOrd="0" presId="urn:microsoft.com/office/officeart/2005/8/layout/lProcess2"/>
    <dgm:cxn modelId="{33B02C6F-9BF3-4181-8093-947943C79DAB}" type="presParOf" srcId="{3EB0E5B8-9779-42B0-A7BF-ACB3CF853893}" destId="{2F34CA26-72B1-4085-8081-CAC29885EEEC}" srcOrd="0" destOrd="0" presId="urn:microsoft.com/office/officeart/2005/8/layout/lProcess2"/>
    <dgm:cxn modelId="{3D274931-D42E-4A98-93FC-50D1F409F3CB}" type="presParOf" srcId="{2F34CA26-72B1-4085-8081-CAC29885EEEC}" destId="{B57879E0-F44F-4407-8307-F1D5C8CCC7DE}" srcOrd="0" destOrd="0" presId="urn:microsoft.com/office/officeart/2005/8/layout/lProcess2"/>
    <dgm:cxn modelId="{1D86C562-B7BD-49EC-8907-68C8484C0CE2}" type="presParOf" srcId="{BE15865B-7943-41EC-A34F-93FA057FF8BC}" destId="{FEB35C63-D852-442F-9983-9FF2AA52D159}" srcOrd="3" destOrd="0" presId="urn:microsoft.com/office/officeart/2005/8/layout/lProcess2"/>
    <dgm:cxn modelId="{78B342C1-A2AF-47A2-8A79-BB992F0F02D3}" type="presParOf" srcId="{BE15865B-7943-41EC-A34F-93FA057FF8BC}" destId="{58CAF736-206A-48B9-81A1-C0104B28490F}" srcOrd="4" destOrd="0" presId="urn:microsoft.com/office/officeart/2005/8/layout/lProcess2"/>
    <dgm:cxn modelId="{A5274A84-224F-4775-AD58-74DFB210873E}" type="presParOf" srcId="{58CAF736-206A-48B9-81A1-C0104B28490F}" destId="{6221A362-AA61-4D60-800B-7983BB7474D3}" srcOrd="0" destOrd="0" presId="urn:microsoft.com/office/officeart/2005/8/layout/lProcess2"/>
    <dgm:cxn modelId="{BB797D53-67F7-4D4A-B4A3-C4065F2E8AA6}" type="presParOf" srcId="{58CAF736-206A-48B9-81A1-C0104B28490F}" destId="{4BE99593-8EC7-4267-958C-54E2BBA548F5}" srcOrd="1" destOrd="0" presId="urn:microsoft.com/office/officeart/2005/8/layout/lProcess2"/>
    <dgm:cxn modelId="{12E95BF3-8F15-4CB8-ABFF-71F839D3624F}" type="presParOf" srcId="{58CAF736-206A-48B9-81A1-C0104B28490F}" destId="{E5D4DBF3-C64F-4550-A344-397E29D23281}" srcOrd="2" destOrd="0" presId="urn:microsoft.com/office/officeart/2005/8/layout/lProcess2"/>
    <dgm:cxn modelId="{93002E3D-C8F5-40D8-8A01-0EFC5EB18EEE}" type="presParOf" srcId="{E5D4DBF3-C64F-4550-A344-397E29D23281}" destId="{270904CD-FBED-4099-93DC-FE68611D12D8}" srcOrd="0" destOrd="0" presId="urn:microsoft.com/office/officeart/2005/8/layout/lProcess2"/>
    <dgm:cxn modelId="{98E61EBC-9826-4C09-AFF9-5ED26DB91D00}" type="presParOf" srcId="{270904CD-FBED-4099-93DC-FE68611D12D8}" destId="{E148800C-FA6C-4CBC-8229-3B86BE2339C0}" srcOrd="0" destOrd="0" presId="urn:microsoft.com/office/officeart/2005/8/layout/lProcess2"/>
    <dgm:cxn modelId="{B1419BE6-F332-460E-BE31-351AF27847D1}" type="presParOf" srcId="{270904CD-FBED-4099-93DC-FE68611D12D8}" destId="{42BF5E09-E004-4335-B265-0D55109760E9}" srcOrd="1" destOrd="0" presId="urn:microsoft.com/office/officeart/2005/8/layout/lProcess2"/>
    <dgm:cxn modelId="{63300CF8-1C25-4460-9BCC-3110013B9B64}" type="presParOf" srcId="{270904CD-FBED-4099-93DC-FE68611D12D8}" destId="{2EFF05F9-C17F-45D7-9247-DF354AF05834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13AEAE-AE4B-4148-92E2-436DFCD0155D}">
      <dsp:nvSpPr>
        <dsp:cNvPr id="0" name=""/>
        <dsp:cNvSpPr/>
      </dsp:nvSpPr>
      <dsp:spPr>
        <a:xfrm>
          <a:off x="571" y="0"/>
          <a:ext cx="1485335" cy="20002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2.1(4)</a:t>
          </a:r>
        </a:p>
      </dsp:txBody>
      <dsp:txXfrm>
        <a:off x="571" y="0"/>
        <a:ext cx="1485335" cy="600075"/>
      </dsp:txXfrm>
    </dsp:sp>
    <dsp:sp modelId="{5063155B-6C6E-4B21-BCA7-857C28D0080B}">
      <dsp:nvSpPr>
        <dsp:cNvPr id="0" name=""/>
        <dsp:cNvSpPr/>
      </dsp:nvSpPr>
      <dsp:spPr>
        <a:xfrm>
          <a:off x="102174" y="600228"/>
          <a:ext cx="1282129" cy="12998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Create a more efficient and equitable hiring process.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Conduct info sessions for department chairs on ways to support DEI in their colleges.</a:t>
          </a:r>
        </a:p>
      </dsp:txBody>
      <dsp:txXfrm>
        <a:off x="139726" y="637780"/>
        <a:ext cx="1207025" cy="1224751"/>
      </dsp:txXfrm>
    </dsp:sp>
    <dsp:sp modelId="{81598DA5-0499-46A8-A441-72A1DBB1A592}">
      <dsp:nvSpPr>
        <dsp:cNvPr id="0" name=""/>
        <dsp:cNvSpPr/>
      </dsp:nvSpPr>
      <dsp:spPr>
        <a:xfrm>
          <a:off x="1597307" y="0"/>
          <a:ext cx="1485335" cy="20002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2.2(2)</a:t>
          </a:r>
        </a:p>
      </dsp:txBody>
      <dsp:txXfrm>
        <a:off x="1597307" y="0"/>
        <a:ext cx="1485335" cy="600075"/>
      </dsp:txXfrm>
    </dsp:sp>
    <dsp:sp modelId="{9B557B6E-1A37-453B-82C3-3BC3090F4975}">
      <dsp:nvSpPr>
        <dsp:cNvPr id="0" name=""/>
        <dsp:cNvSpPr/>
      </dsp:nvSpPr>
      <dsp:spPr>
        <a:xfrm>
          <a:off x="1745840" y="600075"/>
          <a:ext cx="1188268" cy="13001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Promote a culture of respect and civility in which everyone's contributions are valued. </a:t>
          </a:r>
        </a:p>
      </dsp:txBody>
      <dsp:txXfrm>
        <a:off x="1780643" y="634878"/>
        <a:ext cx="1118662" cy="1230556"/>
      </dsp:txXfrm>
    </dsp:sp>
    <dsp:sp modelId="{9073DE6D-8468-4CC1-896F-21C08D52D534}">
      <dsp:nvSpPr>
        <dsp:cNvPr id="0" name=""/>
        <dsp:cNvSpPr/>
      </dsp:nvSpPr>
      <dsp:spPr>
        <a:xfrm>
          <a:off x="3194043" y="0"/>
          <a:ext cx="1485335" cy="20002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2.3(2)</a:t>
          </a:r>
        </a:p>
      </dsp:txBody>
      <dsp:txXfrm>
        <a:off x="3194043" y="0"/>
        <a:ext cx="1485335" cy="600075"/>
      </dsp:txXfrm>
    </dsp:sp>
    <dsp:sp modelId="{D934236B-A164-4603-928E-D0B85BE007C1}">
      <dsp:nvSpPr>
        <dsp:cNvPr id="0" name=""/>
        <dsp:cNvSpPr/>
      </dsp:nvSpPr>
      <dsp:spPr>
        <a:xfrm>
          <a:off x="3342576" y="600075"/>
          <a:ext cx="1188268" cy="13001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Enhance professional development opportunities for faculty. </a:t>
          </a:r>
        </a:p>
      </dsp:txBody>
      <dsp:txXfrm>
        <a:off x="3377379" y="634878"/>
        <a:ext cx="1118662" cy="12305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CC8110-4D4B-4D8E-B7CE-E64D28176CA1}">
      <dsp:nvSpPr>
        <dsp:cNvPr id="0" name=""/>
        <dsp:cNvSpPr/>
      </dsp:nvSpPr>
      <dsp:spPr>
        <a:xfrm>
          <a:off x="579" y="0"/>
          <a:ext cx="1507504" cy="209550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3.1(2)</a:t>
          </a:r>
        </a:p>
      </dsp:txBody>
      <dsp:txXfrm>
        <a:off x="579" y="0"/>
        <a:ext cx="1507504" cy="628649"/>
      </dsp:txXfrm>
    </dsp:sp>
    <dsp:sp modelId="{BE49ED9C-A7D3-4950-AACC-61E4EB4E5410}">
      <dsp:nvSpPr>
        <dsp:cNvPr id="0" name=""/>
        <dsp:cNvSpPr/>
      </dsp:nvSpPr>
      <dsp:spPr>
        <a:xfrm>
          <a:off x="151330" y="628649"/>
          <a:ext cx="1206003" cy="1362075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Enhance equity and inclusion in our curricula including pedagogy and assessment.</a:t>
          </a:r>
        </a:p>
      </dsp:txBody>
      <dsp:txXfrm>
        <a:off x="186653" y="663972"/>
        <a:ext cx="1135357" cy="1291429"/>
      </dsp:txXfrm>
    </dsp:sp>
    <dsp:sp modelId="{7E0CB548-CC00-4754-A426-C4E63AE4F79D}">
      <dsp:nvSpPr>
        <dsp:cNvPr id="0" name=""/>
        <dsp:cNvSpPr/>
      </dsp:nvSpPr>
      <dsp:spPr>
        <a:xfrm>
          <a:off x="1621147" y="0"/>
          <a:ext cx="1507504" cy="209550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3.1(4)</a:t>
          </a:r>
        </a:p>
      </dsp:txBody>
      <dsp:txXfrm>
        <a:off x="1621147" y="0"/>
        <a:ext cx="1507504" cy="628649"/>
      </dsp:txXfrm>
    </dsp:sp>
    <dsp:sp modelId="{B57879E0-F44F-4407-8307-F1D5C8CCC7DE}">
      <dsp:nvSpPr>
        <dsp:cNvPr id="0" name=""/>
        <dsp:cNvSpPr/>
      </dsp:nvSpPr>
      <dsp:spPr>
        <a:xfrm>
          <a:off x="1771898" y="628649"/>
          <a:ext cx="1206003" cy="1362075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Establish DEI champions for each division and department.</a:t>
          </a:r>
          <a:endParaRPr lang="en-US" sz="1000" kern="1200"/>
        </a:p>
      </dsp:txBody>
      <dsp:txXfrm>
        <a:off x="1807221" y="663972"/>
        <a:ext cx="1135357" cy="1291429"/>
      </dsp:txXfrm>
    </dsp:sp>
    <dsp:sp modelId="{6221A362-AA61-4D60-800B-7983BB7474D3}">
      <dsp:nvSpPr>
        <dsp:cNvPr id="0" name=""/>
        <dsp:cNvSpPr/>
      </dsp:nvSpPr>
      <dsp:spPr>
        <a:xfrm>
          <a:off x="3241715" y="0"/>
          <a:ext cx="1507504" cy="2095500"/>
        </a:xfrm>
        <a:prstGeom prst="roundRect">
          <a:avLst>
            <a:gd name="adj" fmla="val 10000"/>
          </a:avLst>
        </a:prstGeom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2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1" kern="1200"/>
            <a:t>3.2(1) </a:t>
          </a:r>
          <a:r>
            <a:rPr lang="en-US" sz="1000" b="1" kern="1200"/>
            <a:t>&amp; </a:t>
          </a:r>
          <a:r>
            <a:rPr lang="en-US" sz="1500" b="1" kern="1200"/>
            <a:t>3.2(4)</a:t>
          </a:r>
        </a:p>
      </dsp:txBody>
      <dsp:txXfrm>
        <a:off x="3241715" y="0"/>
        <a:ext cx="1507504" cy="628649"/>
      </dsp:txXfrm>
    </dsp:sp>
    <dsp:sp modelId="{E148800C-FA6C-4CBC-8229-3B86BE2339C0}">
      <dsp:nvSpPr>
        <dsp:cNvPr id="0" name=""/>
        <dsp:cNvSpPr/>
      </dsp:nvSpPr>
      <dsp:spPr>
        <a:xfrm>
          <a:off x="3376697" y="529434"/>
          <a:ext cx="1250252" cy="579842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Recognize and reward members of the university community who demonstrate a commitment to DEI</a:t>
          </a:r>
          <a:r>
            <a:rPr lang="en-US" sz="900" b="1" kern="1200"/>
            <a:t>.</a:t>
          </a:r>
        </a:p>
      </dsp:txBody>
      <dsp:txXfrm>
        <a:off x="3393680" y="546417"/>
        <a:ext cx="1216286" cy="545876"/>
      </dsp:txXfrm>
    </dsp:sp>
    <dsp:sp modelId="{2EFF05F9-C17F-45D7-9247-DF354AF05834}">
      <dsp:nvSpPr>
        <dsp:cNvPr id="0" name=""/>
        <dsp:cNvSpPr/>
      </dsp:nvSpPr>
      <dsp:spPr>
        <a:xfrm>
          <a:off x="3392465" y="1220543"/>
          <a:ext cx="1206003" cy="769936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Identify opportunities to increase a sense of belonging by creating intentional recognition and appreciation initiatives for university employees.</a:t>
          </a:r>
          <a:endParaRPr lang="en-US" sz="900" kern="1200"/>
        </a:p>
      </dsp:txBody>
      <dsp:txXfrm>
        <a:off x="3415016" y="1243094"/>
        <a:ext cx="1160901" cy="724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61EE4-3BCD-405F-8B2B-EFD0C50188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4283</Characters>
  <Application>Microsoft Office Word</Application>
  <DocSecurity>0</DocSecurity>
  <Lines>35</Lines>
  <Paragraphs>10</Paragraphs>
  <ScaleCrop>false</ScaleCrop>
  <Company>Cal State San Bernardino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Caruthers Collins</dc:creator>
  <cp:keywords/>
  <dc:description/>
  <cp:lastModifiedBy>Angela Horner</cp:lastModifiedBy>
  <cp:revision>194</cp:revision>
  <dcterms:created xsi:type="dcterms:W3CDTF">2024-09-24T22:56:00Z</dcterms:created>
  <dcterms:modified xsi:type="dcterms:W3CDTF">2024-10-07T22:25:00Z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32c495d8-1a6c-4d41-89e3-0df5d3c1a30a</vt:lpwstr>
  </property>
</Properties>
</file>