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40" w:before="0" w:line="240" w:lineRule="auto"/>
        <w:rPr>
          <w:b w:val="1"/>
          <w:color w:val="131619"/>
          <w:sz w:val="30"/>
          <w:szCs w:val="30"/>
        </w:rPr>
      </w:pPr>
      <w:bookmarkStart w:colFirst="0" w:colLast="0" w:name="_cjj8g9r1n1m1" w:id="0"/>
      <w:bookmarkEnd w:id="0"/>
      <w:r w:rsidDel="00000000" w:rsidR="00000000" w:rsidRPr="00000000">
        <w:rPr>
          <w:b w:val="1"/>
          <w:color w:val="131619"/>
          <w:sz w:val="30"/>
          <w:szCs w:val="30"/>
          <w:rtl w:val="0"/>
        </w:rPr>
        <w:t xml:space="preserve">Meeting Summary for DEI Programming Board Mtg.</w:t>
      </w:r>
    </w:p>
    <w:p w:rsidR="00000000" w:rsidDel="00000000" w:rsidP="00000000" w:rsidRDefault="00000000" w:rsidRPr="00000000" w14:paraId="00000002">
      <w:pPr>
        <w:shd w:fill="ffffff" w:val="clear"/>
        <w:spacing w:after="480" w:line="240" w:lineRule="auto"/>
        <w:rPr>
          <w:color w:val="6e7680"/>
          <w:sz w:val="21"/>
          <w:szCs w:val="21"/>
        </w:rPr>
      </w:pPr>
      <w:r w:rsidDel="00000000" w:rsidR="00000000" w:rsidRPr="00000000">
        <w:rPr>
          <w:color w:val="6e7680"/>
          <w:sz w:val="21"/>
          <w:szCs w:val="21"/>
          <w:rtl w:val="0"/>
        </w:rPr>
        <w:t xml:space="preserve">Sep 17, 2024 08:58 AM Pacific Time (US and Canada) ID: 870 0286 5449</w:t>
      </w:r>
    </w:p>
    <w:p w:rsidR="00000000" w:rsidDel="00000000" w:rsidP="00000000" w:rsidRDefault="00000000" w:rsidRPr="00000000" w14:paraId="00000003">
      <w:pPr>
        <w:shd w:fill="ffffff" w:val="clear"/>
        <w:spacing w:after="180" w:line="548.5714285714286" w:lineRule="auto"/>
        <w:rPr>
          <w:b w:val="1"/>
          <w:color w:val="131619"/>
          <w:sz w:val="24"/>
          <w:szCs w:val="24"/>
        </w:rPr>
      </w:pPr>
      <w:r w:rsidDel="00000000" w:rsidR="00000000" w:rsidRPr="00000000">
        <w:rPr>
          <w:b w:val="1"/>
          <w:color w:val="131619"/>
          <w:sz w:val="24"/>
          <w:szCs w:val="24"/>
          <w:rtl w:val="0"/>
        </w:rPr>
        <w:t xml:space="preserve">Quick recap</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80" w:line="360" w:lineRule="auto"/>
        <w:rPr>
          <w:color w:val="131619"/>
          <w:sz w:val="21"/>
          <w:szCs w:val="21"/>
        </w:rPr>
      </w:pPr>
      <w:r w:rsidDel="00000000" w:rsidR="00000000" w:rsidRPr="00000000">
        <w:rPr>
          <w:color w:val="131619"/>
          <w:sz w:val="21"/>
          <w:szCs w:val="21"/>
          <w:rtl w:val="0"/>
        </w:rPr>
        <w:t xml:space="preserve">The committee members introduced themselves and discussed their roles and expectations, with a focus on expanding involvement in DEI and promoting programming on campus. They also discussed the potential for impactful experiences for students, the need for more intersectional work and collaboration across departments, and the importance of diversity and inclusivity in programming. The conversation ended with discussions on the allocation of funds for events, the importance of student involvement, and the challenges faced in scheduling student meetings.</w:t>
      </w:r>
    </w:p>
    <w:p w:rsidR="00000000" w:rsidDel="00000000" w:rsidP="00000000" w:rsidRDefault="00000000" w:rsidRPr="00000000" w14:paraId="00000005">
      <w:pPr>
        <w:shd w:fill="ffffff" w:val="clear"/>
        <w:spacing w:after="180" w:line="548.5714285714286" w:lineRule="auto"/>
        <w:rPr>
          <w:b w:val="1"/>
          <w:color w:val="131619"/>
          <w:sz w:val="24"/>
          <w:szCs w:val="24"/>
        </w:rPr>
      </w:pPr>
      <w:r w:rsidDel="00000000" w:rsidR="00000000" w:rsidRPr="00000000">
        <w:rPr>
          <w:b w:val="1"/>
          <w:color w:val="131619"/>
          <w:sz w:val="24"/>
          <w:szCs w:val="24"/>
          <w:rtl w:val="0"/>
        </w:rPr>
        <w:t xml:space="preserve">Next steps</w:t>
      </w:r>
    </w:p>
    <w:p w:rsidR="00000000" w:rsidDel="00000000" w:rsidP="00000000" w:rsidRDefault="00000000" w:rsidRPr="00000000" w14:paraId="00000006">
      <w:pPr>
        <w:pBdr>
          <w:top w:color="auto" w:space="0" w:sz="0" w:val="none"/>
          <w:left w:color="auto" w:space="15" w:sz="0" w:val="none"/>
          <w:bottom w:color="auto" w:space="0" w:sz="0" w:val="none"/>
          <w:right w:color="auto" w:space="0" w:sz="0" w:val="none"/>
          <w:between w:color="auto" w:space="0" w:sz="0" w:val="none"/>
        </w:pBdr>
        <w:shd w:fill="ffffff" w:val="clear"/>
        <w:spacing w:after="180" w:line="360" w:lineRule="auto"/>
        <w:rPr>
          <w:color w:val="131619"/>
          <w:sz w:val="21"/>
          <w:szCs w:val="21"/>
        </w:rPr>
      </w:pPr>
      <w:r w:rsidDel="00000000" w:rsidR="00000000" w:rsidRPr="00000000">
        <w:rPr>
          <w:color w:val="131619"/>
          <w:sz w:val="21"/>
          <w:szCs w:val="21"/>
          <w:rtl w:val="0"/>
        </w:rPr>
        <w:t xml:space="preserve">All committee members to review past events and programming on campus, paying attention to overlaps and opportunities for collaboration.</w:t>
      </w:r>
    </w:p>
    <w:p w:rsidR="00000000" w:rsidDel="00000000" w:rsidP="00000000" w:rsidRDefault="00000000" w:rsidRPr="00000000" w14:paraId="00000007">
      <w:pPr>
        <w:pBdr>
          <w:top w:color="auto" w:space="0" w:sz="0" w:val="none"/>
          <w:left w:color="auto" w:space="15" w:sz="0" w:val="none"/>
          <w:bottom w:color="auto" w:space="0" w:sz="0" w:val="none"/>
          <w:right w:color="auto" w:space="0" w:sz="0" w:val="none"/>
          <w:between w:color="auto" w:space="0" w:sz="0" w:val="none"/>
        </w:pBdr>
        <w:shd w:fill="ffffff" w:val="clear"/>
        <w:spacing w:after="180" w:line="360" w:lineRule="auto"/>
        <w:rPr>
          <w:color w:val="131619"/>
          <w:sz w:val="21"/>
          <w:szCs w:val="21"/>
        </w:rPr>
      </w:pPr>
      <w:r w:rsidDel="00000000" w:rsidR="00000000" w:rsidRPr="00000000">
        <w:rPr>
          <w:color w:val="131619"/>
          <w:sz w:val="21"/>
          <w:szCs w:val="21"/>
          <w:rtl w:val="0"/>
        </w:rPr>
        <w:t xml:space="preserve">Lorena to obtain past files and documentation related to the DEI Programming Board from Jesse or Rina.</w:t>
      </w:r>
    </w:p>
    <w:p w:rsidR="00000000" w:rsidDel="00000000" w:rsidP="00000000" w:rsidRDefault="00000000" w:rsidRPr="00000000" w14:paraId="00000008">
      <w:pPr>
        <w:pBdr>
          <w:top w:color="auto" w:space="0" w:sz="0" w:val="none"/>
          <w:left w:color="auto" w:space="15" w:sz="0" w:val="none"/>
          <w:bottom w:color="auto" w:space="0" w:sz="0" w:val="none"/>
          <w:right w:color="auto" w:space="0" w:sz="0" w:val="none"/>
          <w:between w:color="auto" w:space="0" w:sz="0" w:val="none"/>
        </w:pBdr>
        <w:shd w:fill="ffffff" w:val="clear"/>
        <w:spacing w:after="180" w:line="360" w:lineRule="auto"/>
        <w:rPr>
          <w:color w:val="131619"/>
          <w:sz w:val="21"/>
          <w:szCs w:val="21"/>
        </w:rPr>
      </w:pPr>
      <w:r w:rsidDel="00000000" w:rsidR="00000000" w:rsidRPr="00000000">
        <w:rPr>
          <w:color w:val="131619"/>
          <w:sz w:val="21"/>
          <w:szCs w:val="21"/>
          <w:rtl w:val="0"/>
        </w:rPr>
        <w:t xml:space="preserve">All committee members to review the existing rubric for program proposals and prepare suggestions for improvement before the next in-person meeting.</w:t>
      </w:r>
    </w:p>
    <w:p w:rsidR="00000000" w:rsidDel="00000000" w:rsidP="00000000" w:rsidRDefault="00000000" w:rsidRPr="00000000" w14:paraId="00000009">
      <w:pPr>
        <w:shd w:fill="ffffff" w:val="clear"/>
        <w:spacing w:after="480" w:before="240" w:line="548.5714285714286" w:lineRule="auto"/>
        <w:rPr>
          <w:b w:val="1"/>
          <w:color w:val="131619"/>
          <w:sz w:val="24"/>
          <w:szCs w:val="24"/>
        </w:rPr>
      </w:pPr>
      <w:r w:rsidDel="00000000" w:rsidR="00000000" w:rsidRPr="00000000">
        <w:rPr>
          <w:b w:val="1"/>
          <w:color w:val="131619"/>
          <w:sz w:val="24"/>
          <w:szCs w:val="24"/>
          <w:rtl w:val="0"/>
        </w:rPr>
        <w:t xml:space="preserve">Summary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DEI Committee Members Share Experiences and Expectations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Committee members introduced themselves and shared their experiences and reasons for joining. Rina expressed her interest in expanding her involvement in DEI and learning more about its aspects. Isabel, an outreach and engagement librarian, shared her background in public libraries and her interest in developing and promoting programming on campus. Paz, the vice president for student affairs, shared her involvement in the committee since its inception and her role in continuing the work of the previous chief diversity officer. The meeting involved members of the Cabinet discussing their roles and expectations from the group. Paz emphasized the need for connecting the work of the committee with other campus efforts, while Debanhi expressed a desire for more intersectional work and collaboration across departments. Jairo highlighted the potential for impactful experiences for students, and PASSC advocated for more collaboration on campus, especially in light of budget cuts. terri echoed the sentiments of others, expressing excitement about bridging efforts and contributing to the group's work.</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Empowering Spaces, Collaboration, and Meeting Updates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terri discussed the potential for collaboration and the creation of empowering spaces for students. Michael emphasized the importance of diversity and inclusivity in programming to ensure all students feel connected. Lorena then shared updates about the meeting schedule, mentioning potential changes and the possibility of back-to-back meetings. She also mentioned that she would be looking at the 3rd floor of SMS for in-person meetings and encouraged everyone to be mindful of the locations. The conversation ended with a discussion on the areas of focus for future meetings.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Addressing Intersectional Collaboration in Campus Events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Lorena expressed concerns about the lack of intersectional and collaborative work during campus events, particularly during Hispanic Heritage Month. She proposed that the Diversity and Inclusion Programming Board should shift its focus towards a justice framework and bridge the gaps between different groups. Lorena also suggested that the board should not just provide financial support but also actively participate in committees and events. She emphasized the need for quality over quantity in their work and encouraged the team to think differently about their role and responsibilities.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Heritage Month Event Funding and Strategy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Bibiana discussed the committee's approach to allocating funds for events that benefit the majority of students, regardless of the specific heritage month being celebrated. She emphasized the importance of considering the broader student body and not limiting events to a specific group. Lorena then asked for feedback on the committee's experience with heritage months, suggesting that the committee could provide guidance and structure for future events.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Heritage Month and ISO Committee Funding Discussion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Lorena and Bibiana discussed the allocation of funds for the Heritage Month and the ISO Committee. Bibiana explained that the Heritage Month celebration predates the ISO Committee and that funds were allocated differently in the past. She mentioned that the Heritage Month Committee would only fund up to 50% of an event, with the remaining funds coming from other departments. Lorena suggested combining the funds for a more comprehensive support. Paz brought up the importance of having student members on the committees, which was confirmed by Rina and Bibiana.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Addressing Student Meeting Scheduling Challenges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Paz discussed the challenges faced in scheduling student meetings, particularly due to conflicting class schedules. She suggested that chairs should facilitate student participation and provide orientation to help students understand their roles and expectations. Paz also proposed working with Lorena to identify students for appointment and to conduct an orientation for them. Lorena agreed on the importance of student involvement and suggested reaching out to students for their input. The team also discussed Angelica Agula, a graduate student and vice principal, who was identified as a student on their committee.</w:t>
      </w:r>
    </w:p>
    <w:p w:rsidR="00000000" w:rsidDel="00000000" w:rsidP="00000000" w:rsidRDefault="00000000" w:rsidRPr="00000000" w14:paraId="00000016">
      <w:pPr>
        <w:shd w:fill="ffffff" w:val="clear"/>
        <w:spacing w:after="480" w:before="240" w:lineRule="auto"/>
        <w:rPr>
          <w:color w:val="131619"/>
          <w:sz w:val="21"/>
          <w:szCs w:val="21"/>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color w:val="131619"/>
          <w:sz w:val="21"/>
          <w:szCs w:val="21"/>
        </w:rPr>
      </w:pPr>
      <w:r w:rsidDel="00000000" w:rsidR="00000000" w:rsidRPr="00000000">
        <w:rPr>
          <w:color w:val="131619"/>
          <w:sz w:val="21"/>
          <w:szCs w:val="21"/>
          <w:rtl w:val="0"/>
        </w:rPr>
        <w:t xml:space="preserve">Dei Programming Board Role and Heritage Month Planning</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Paz suggested reaching out to Angelica to confirm her continued interest in her role and to discuss her availability for meetings. Lorena proposed reshaping the Dei Programming Board's role and asked for feedback on what worked well in the past. She also mentioned a forthcoming meeting to review a rubric and discuss future directions. Lorena emphasized the need to make the heritage month enjoyable and engaging for participants. Rina shared her experience as a chair in the Black History Committee, describing it as taxing.</w:t>
      </w:r>
    </w:p>
    <w:p w:rsidR="00000000" w:rsidDel="00000000" w:rsidP="00000000" w:rsidRDefault="00000000" w:rsidRPr="00000000" w14:paraId="00000019">
      <w:pPr>
        <w:shd w:fill="ffffff" w:val="clear"/>
        <w:spacing w:after="480" w:before="240" w:lineRule="auto"/>
        <w:rPr>
          <w:color w:val="131619"/>
          <w:sz w:val="21"/>
          <w:szCs w:val="21"/>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Intentional Programming for Black History Month Committee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The meeting discussed the challenges and importance of intentional programming, particularly in relation to the Black History Month (BHM) committee. The speakers emphasized the need for clear goals and a rubric for proposals to ensure alignment with the committee's objectives. They also highlighted the importance of being intentional throughout the year, not just during spotlighted months, and the need for cross-collaboration and intersectional understanding. The speakers acknowledged the difficulty of the task but expressed optimism for the committee's potential to shift perspectives and promote justice, equity, diversity, and inclusion.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600" w:before="240" w:line="360" w:lineRule="auto"/>
        <w:rPr>
          <w:b w:val="1"/>
          <w:color w:val="131619"/>
          <w:sz w:val="21"/>
          <w:szCs w:val="21"/>
        </w:rPr>
      </w:pPr>
      <w:r w:rsidDel="00000000" w:rsidR="00000000" w:rsidRPr="00000000">
        <w:rPr>
          <w:b w:val="1"/>
          <w:color w:val="131619"/>
          <w:sz w:val="21"/>
          <w:szCs w:val="21"/>
          <w:rtl w:val="0"/>
        </w:rPr>
        <w:t xml:space="preserve">Evaluating Campus-Wide Events and Heritage Months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80" w:before="240" w:line="360" w:lineRule="auto"/>
        <w:rPr>
          <w:color w:val="131619"/>
          <w:sz w:val="21"/>
          <w:szCs w:val="21"/>
        </w:rPr>
      </w:pPr>
      <w:r w:rsidDel="00000000" w:rsidR="00000000" w:rsidRPr="00000000">
        <w:rPr>
          <w:color w:val="131619"/>
          <w:sz w:val="21"/>
          <w:szCs w:val="21"/>
          <w:rtl w:val="0"/>
        </w:rPr>
        <w:t xml:space="preserve">Lorena led a discussion about the evaluation of campus-wide events, particularly focusing on Heritage months. She expressed her belief in the importance of these months for raising awareness and reducing the burden on specific groups. Lorena also emphasized the need for a shift in how these events are planned and executed, moving from a siloed approach to a more collaborative and year-long effort. She encouraged the team to pay attention to overlapping events and to think about how to support these events throughout the year, not just during the designated month. Lorena also mentioned the need for a rubric to guide the planning and execution of these events, and she invited the team to share their thoughts and ideas.</w:t>
      </w:r>
    </w:p>
    <w:p w:rsidR="00000000" w:rsidDel="00000000" w:rsidP="00000000" w:rsidRDefault="00000000" w:rsidRPr="00000000" w14:paraId="0000001E">
      <w:pPr>
        <w:shd w:fill="ffffff" w:val="clear"/>
        <w:spacing w:after="240" w:before="360" w:lineRule="auto"/>
        <w:rPr>
          <w:i w:val="1"/>
          <w:color w:val="6e7680"/>
          <w:sz w:val="21"/>
          <w:szCs w:val="21"/>
        </w:rPr>
      </w:pPr>
      <w:r w:rsidDel="00000000" w:rsidR="00000000" w:rsidRPr="00000000">
        <w:rPr>
          <w:i w:val="1"/>
          <w:color w:val="6e7680"/>
          <w:sz w:val="21"/>
          <w:szCs w:val="21"/>
          <w:rtl w:val="0"/>
        </w:rPr>
        <w:t xml:space="preserve">AI-generated content may be inaccurate or misleading. Always check for accuracy.</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